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5E" w:rsidRDefault="00181B5E" w:rsidP="00D377FA">
      <w:pPr>
        <w:pStyle w:val="Sinespaciado"/>
        <w:jc w:val="both"/>
        <w:rPr>
          <w:b/>
          <w:sz w:val="36"/>
        </w:rPr>
      </w:pPr>
    </w:p>
    <w:p w:rsidR="00181B5E" w:rsidRDefault="00181B5E" w:rsidP="00D377FA">
      <w:pPr>
        <w:pStyle w:val="Sinespaciado"/>
        <w:jc w:val="both"/>
        <w:rPr>
          <w:b/>
          <w:sz w:val="36"/>
        </w:rPr>
      </w:pPr>
    </w:p>
    <w:p w:rsidR="006479B6" w:rsidRDefault="006479B6" w:rsidP="00D377FA">
      <w:pPr>
        <w:pStyle w:val="Sinespaciado"/>
        <w:jc w:val="both"/>
        <w:rPr>
          <w:b/>
          <w:sz w:val="36"/>
        </w:rPr>
      </w:pPr>
    </w:p>
    <w:p w:rsidR="006479B6" w:rsidRDefault="006479B6" w:rsidP="00D377FA">
      <w:pPr>
        <w:pStyle w:val="Sinespaciado"/>
        <w:jc w:val="both"/>
        <w:rPr>
          <w:b/>
          <w:sz w:val="36"/>
        </w:rPr>
      </w:pPr>
    </w:p>
    <w:p w:rsidR="006479B6" w:rsidRDefault="006479B6" w:rsidP="00D377FA">
      <w:pPr>
        <w:pStyle w:val="Sinespaciado"/>
        <w:jc w:val="both"/>
        <w:rPr>
          <w:b/>
          <w:sz w:val="36"/>
        </w:rPr>
      </w:pPr>
    </w:p>
    <w:p w:rsidR="006479B6" w:rsidRDefault="006479B6" w:rsidP="00D377FA">
      <w:pPr>
        <w:pStyle w:val="Sinespaciado"/>
        <w:jc w:val="both"/>
        <w:rPr>
          <w:b/>
          <w:sz w:val="36"/>
        </w:rPr>
      </w:pPr>
    </w:p>
    <w:p w:rsidR="006479B6" w:rsidRDefault="006479B6" w:rsidP="00D377FA">
      <w:pPr>
        <w:pStyle w:val="Sinespaciado"/>
        <w:jc w:val="both"/>
        <w:rPr>
          <w:b/>
          <w:sz w:val="36"/>
        </w:rPr>
      </w:pPr>
    </w:p>
    <w:p w:rsidR="00E4401F" w:rsidRPr="00CD01B6" w:rsidRDefault="00654E2F" w:rsidP="00E4401F">
      <w:pPr>
        <w:pStyle w:val="Sinespaciado"/>
        <w:jc w:val="center"/>
        <w:rPr>
          <w:b/>
          <w:sz w:val="40"/>
        </w:rPr>
      </w:pPr>
      <w:r w:rsidRPr="00CD01B6">
        <w:rPr>
          <w:b/>
          <w:sz w:val="40"/>
        </w:rPr>
        <w:t>Bases de postulación</w:t>
      </w:r>
      <w:r w:rsidR="00B877B3">
        <w:rPr>
          <w:b/>
          <w:sz w:val="40"/>
        </w:rPr>
        <w:t xml:space="preserve"> 2019</w:t>
      </w:r>
    </w:p>
    <w:p w:rsidR="00654E2F" w:rsidRPr="00CD01B6" w:rsidRDefault="006479B6" w:rsidP="006479B6">
      <w:pPr>
        <w:pStyle w:val="Sinespaciado"/>
        <w:jc w:val="center"/>
        <w:rPr>
          <w:b/>
          <w:sz w:val="40"/>
        </w:rPr>
      </w:pPr>
      <w:r>
        <w:rPr>
          <w:b/>
          <w:sz w:val="40"/>
        </w:rPr>
        <w:t>ESPECIALIDADES ODONTOLÓGICAS</w:t>
      </w:r>
    </w:p>
    <w:p w:rsidR="00654E2F" w:rsidRDefault="00654E2F" w:rsidP="00D377FA">
      <w:pPr>
        <w:pStyle w:val="Sinespaciado"/>
        <w:jc w:val="both"/>
      </w:pPr>
    </w:p>
    <w:p w:rsidR="00654E2F" w:rsidRDefault="00654E2F" w:rsidP="00D377FA">
      <w:pPr>
        <w:pStyle w:val="Sinespaciado"/>
        <w:jc w:val="both"/>
      </w:pPr>
    </w:p>
    <w:p w:rsidR="00654E2F" w:rsidRDefault="00654E2F" w:rsidP="00D377FA">
      <w:pPr>
        <w:pStyle w:val="Sinespaciado"/>
        <w:jc w:val="both"/>
      </w:pPr>
    </w:p>
    <w:p w:rsidR="00654E2F" w:rsidRDefault="00654E2F" w:rsidP="00D377FA">
      <w:pPr>
        <w:pStyle w:val="Sinespaciado"/>
        <w:jc w:val="both"/>
      </w:pPr>
    </w:p>
    <w:p w:rsidR="00CD01B6" w:rsidRDefault="00CD01B6" w:rsidP="00D377FA">
      <w:pPr>
        <w:pStyle w:val="Sinespaciado"/>
        <w:jc w:val="both"/>
      </w:pPr>
    </w:p>
    <w:p w:rsidR="00ED6EB5" w:rsidRDefault="00ED6EB5" w:rsidP="00D377FA">
      <w:pPr>
        <w:pStyle w:val="Sinespaciado"/>
        <w:jc w:val="both"/>
      </w:pPr>
    </w:p>
    <w:p w:rsidR="00ED6EB5" w:rsidRDefault="00ED6EB5" w:rsidP="00D377FA">
      <w:pPr>
        <w:pStyle w:val="Sinespaciado"/>
        <w:jc w:val="both"/>
      </w:pPr>
    </w:p>
    <w:p w:rsidR="00ED6EB5" w:rsidRDefault="00ED6EB5" w:rsidP="00D377FA">
      <w:pPr>
        <w:pStyle w:val="Sinespaciado"/>
        <w:jc w:val="both"/>
      </w:pPr>
    </w:p>
    <w:p w:rsidR="006479B6" w:rsidRDefault="006479B6" w:rsidP="00D377FA">
      <w:pPr>
        <w:pStyle w:val="Sinespaciado"/>
        <w:jc w:val="both"/>
      </w:pPr>
    </w:p>
    <w:p w:rsidR="006479B6" w:rsidRDefault="006479B6" w:rsidP="00D377FA">
      <w:pPr>
        <w:pStyle w:val="Sinespaciado"/>
        <w:jc w:val="both"/>
      </w:pPr>
    </w:p>
    <w:p w:rsidR="006479B6" w:rsidRDefault="006479B6" w:rsidP="00D377FA">
      <w:pPr>
        <w:pStyle w:val="Sinespaciado"/>
        <w:jc w:val="both"/>
      </w:pPr>
    </w:p>
    <w:p w:rsidR="006479B6" w:rsidRDefault="006479B6" w:rsidP="00D377FA">
      <w:pPr>
        <w:pStyle w:val="Sinespaciado"/>
        <w:jc w:val="both"/>
      </w:pPr>
    </w:p>
    <w:p w:rsidR="006479B6" w:rsidRDefault="006479B6" w:rsidP="00D377FA">
      <w:pPr>
        <w:pStyle w:val="Sinespaciado"/>
        <w:jc w:val="both"/>
      </w:pPr>
    </w:p>
    <w:p w:rsidR="00ED6EB5" w:rsidRDefault="00ED6EB5" w:rsidP="00D377FA">
      <w:pPr>
        <w:pStyle w:val="Sinespaciado"/>
        <w:jc w:val="both"/>
      </w:pPr>
    </w:p>
    <w:p w:rsidR="00654E2F" w:rsidRDefault="00654E2F" w:rsidP="00D377FA">
      <w:pPr>
        <w:pStyle w:val="Sinespaciado"/>
        <w:jc w:val="both"/>
      </w:pPr>
    </w:p>
    <w:p w:rsidR="00654E2F" w:rsidRPr="00CD01B6" w:rsidRDefault="00654E2F" w:rsidP="00D377FA">
      <w:pPr>
        <w:pStyle w:val="Sinespaciado"/>
        <w:jc w:val="both"/>
        <w:rPr>
          <w:sz w:val="28"/>
        </w:rPr>
      </w:pPr>
      <w:r w:rsidRPr="00CD01B6">
        <w:rPr>
          <w:sz w:val="28"/>
        </w:rPr>
        <w:t>Índice:</w:t>
      </w:r>
    </w:p>
    <w:p w:rsidR="00654E2F" w:rsidRPr="00CD01B6" w:rsidRDefault="00654E2F" w:rsidP="00D377FA">
      <w:pPr>
        <w:pStyle w:val="Sinespaciado"/>
        <w:numPr>
          <w:ilvl w:val="0"/>
          <w:numId w:val="5"/>
        </w:numPr>
        <w:jc w:val="both"/>
        <w:rPr>
          <w:sz w:val="28"/>
        </w:rPr>
      </w:pPr>
      <w:r w:rsidRPr="00CD01B6">
        <w:rPr>
          <w:sz w:val="28"/>
        </w:rPr>
        <w:t>Especialidad en concurso</w:t>
      </w:r>
    </w:p>
    <w:p w:rsidR="00654E2F" w:rsidRPr="00CD01B6" w:rsidRDefault="00654E2F" w:rsidP="00D377FA">
      <w:pPr>
        <w:pStyle w:val="Sinespaciado"/>
        <w:numPr>
          <w:ilvl w:val="0"/>
          <w:numId w:val="5"/>
        </w:numPr>
        <w:jc w:val="both"/>
        <w:rPr>
          <w:sz w:val="28"/>
        </w:rPr>
      </w:pPr>
      <w:r w:rsidRPr="00CD01B6">
        <w:rPr>
          <w:sz w:val="28"/>
        </w:rPr>
        <w:t>Requisitos de postulación</w:t>
      </w:r>
    </w:p>
    <w:p w:rsidR="00654E2F" w:rsidRPr="00CD01B6" w:rsidRDefault="00654E2F" w:rsidP="00D377FA">
      <w:pPr>
        <w:pStyle w:val="Sinespaciado"/>
        <w:numPr>
          <w:ilvl w:val="0"/>
          <w:numId w:val="5"/>
        </w:numPr>
        <w:jc w:val="both"/>
        <w:rPr>
          <w:sz w:val="28"/>
        </w:rPr>
      </w:pPr>
      <w:r w:rsidRPr="00CD01B6">
        <w:rPr>
          <w:sz w:val="28"/>
        </w:rPr>
        <w:t>Antecedentes</w:t>
      </w:r>
    </w:p>
    <w:p w:rsidR="00654E2F" w:rsidRPr="00CD01B6" w:rsidRDefault="00654E2F" w:rsidP="00D377FA">
      <w:pPr>
        <w:pStyle w:val="Sinespaciado"/>
        <w:numPr>
          <w:ilvl w:val="0"/>
          <w:numId w:val="5"/>
        </w:numPr>
        <w:jc w:val="both"/>
        <w:rPr>
          <w:sz w:val="28"/>
        </w:rPr>
      </w:pPr>
      <w:r w:rsidRPr="00CD01B6">
        <w:rPr>
          <w:sz w:val="28"/>
        </w:rPr>
        <w:t>Postulación y entrega de antecedentes</w:t>
      </w:r>
    </w:p>
    <w:p w:rsidR="00654E2F" w:rsidRPr="00CD01B6" w:rsidRDefault="00654E2F" w:rsidP="00D377FA">
      <w:pPr>
        <w:pStyle w:val="Sinespaciado"/>
        <w:numPr>
          <w:ilvl w:val="0"/>
          <w:numId w:val="5"/>
        </w:numPr>
        <w:jc w:val="both"/>
        <w:rPr>
          <w:sz w:val="28"/>
        </w:rPr>
      </w:pPr>
      <w:r w:rsidRPr="00CD01B6">
        <w:rPr>
          <w:sz w:val="28"/>
        </w:rPr>
        <w:t>Proceso de selección</w:t>
      </w:r>
    </w:p>
    <w:p w:rsidR="00654E2F" w:rsidRPr="00CD01B6" w:rsidRDefault="00654E2F" w:rsidP="00D377FA">
      <w:pPr>
        <w:pStyle w:val="Sinespaciado"/>
        <w:numPr>
          <w:ilvl w:val="0"/>
          <w:numId w:val="5"/>
        </w:numPr>
        <w:jc w:val="both"/>
        <w:rPr>
          <w:sz w:val="28"/>
        </w:rPr>
      </w:pPr>
      <w:r w:rsidRPr="00CD01B6">
        <w:rPr>
          <w:sz w:val="28"/>
        </w:rPr>
        <w:t>Resultados</w:t>
      </w:r>
    </w:p>
    <w:p w:rsidR="00B47D89" w:rsidRPr="00253BF0" w:rsidRDefault="00B47D89" w:rsidP="00D377FA">
      <w:pPr>
        <w:pStyle w:val="Sinespaciado"/>
        <w:numPr>
          <w:ilvl w:val="0"/>
          <w:numId w:val="4"/>
        </w:numPr>
        <w:pBdr>
          <w:bottom w:val="single" w:sz="6" w:space="1" w:color="auto"/>
        </w:pBdr>
        <w:ind w:left="284" w:hanging="284"/>
        <w:jc w:val="both"/>
        <w:rPr>
          <w:b/>
          <w:sz w:val="32"/>
        </w:rPr>
      </w:pPr>
      <w:r>
        <w:br w:type="page"/>
      </w:r>
      <w:r w:rsidRPr="00DE15E1">
        <w:rPr>
          <w:b/>
          <w:sz w:val="32"/>
        </w:rPr>
        <w:lastRenderedPageBreak/>
        <w:t>Especialidad</w:t>
      </w:r>
      <w:r w:rsidR="00EE0795">
        <w:rPr>
          <w:b/>
          <w:sz w:val="32"/>
        </w:rPr>
        <w:t xml:space="preserve"> </w:t>
      </w:r>
      <w:r w:rsidRPr="00DE15E1">
        <w:rPr>
          <w:b/>
          <w:sz w:val="32"/>
        </w:rPr>
        <w:t>en concurso</w:t>
      </w:r>
    </w:p>
    <w:p w:rsidR="00FF5C0E" w:rsidRDefault="00FF5C0E" w:rsidP="00D377FA">
      <w:pPr>
        <w:pStyle w:val="Sinespaciado"/>
        <w:jc w:val="both"/>
        <w:rPr>
          <w:sz w:val="24"/>
          <w:szCs w:val="24"/>
        </w:rPr>
      </w:pPr>
    </w:p>
    <w:p w:rsidR="00253BF0" w:rsidRPr="003F29C1" w:rsidRDefault="00253BF0" w:rsidP="00D377FA">
      <w:pPr>
        <w:pStyle w:val="Sinespaciado"/>
        <w:jc w:val="both"/>
        <w:rPr>
          <w:sz w:val="24"/>
          <w:szCs w:val="24"/>
        </w:rPr>
      </w:pPr>
    </w:p>
    <w:p w:rsidR="00B47D89" w:rsidRDefault="00DE15E1" w:rsidP="00D377FA">
      <w:pPr>
        <w:pStyle w:val="Sinespaciado"/>
        <w:jc w:val="both"/>
        <w:rPr>
          <w:sz w:val="24"/>
          <w:szCs w:val="24"/>
        </w:rPr>
      </w:pPr>
      <w:r w:rsidRPr="00F162B9">
        <w:rPr>
          <w:sz w:val="24"/>
          <w:szCs w:val="24"/>
        </w:rPr>
        <w:t xml:space="preserve">La Facultad </w:t>
      </w:r>
      <w:r w:rsidR="006479B6">
        <w:rPr>
          <w:sz w:val="24"/>
          <w:szCs w:val="24"/>
        </w:rPr>
        <w:t>de</w:t>
      </w:r>
      <w:r w:rsidR="00EE0795">
        <w:rPr>
          <w:sz w:val="24"/>
          <w:szCs w:val="24"/>
        </w:rPr>
        <w:t xml:space="preserve"> Odontología </w:t>
      </w:r>
      <w:r w:rsidR="00B47D89" w:rsidRPr="00F162B9">
        <w:rPr>
          <w:sz w:val="24"/>
          <w:szCs w:val="24"/>
        </w:rPr>
        <w:t xml:space="preserve">de la Universidad de los Andes llama a concurso a </w:t>
      </w:r>
      <w:r w:rsidR="00EE0795">
        <w:rPr>
          <w:sz w:val="24"/>
          <w:szCs w:val="24"/>
        </w:rPr>
        <w:t>cirujano dentistas</w:t>
      </w:r>
      <w:r w:rsidR="00B47D89" w:rsidRPr="00F162B9">
        <w:rPr>
          <w:sz w:val="24"/>
          <w:szCs w:val="24"/>
        </w:rPr>
        <w:t xml:space="preserve"> para </w:t>
      </w:r>
      <w:r w:rsidR="005877FF">
        <w:rPr>
          <w:sz w:val="24"/>
          <w:szCs w:val="24"/>
        </w:rPr>
        <w:t>los siguientes programas:</w:t>
      </w:r>
    </w:p>
    <w:p w:rsidR="005877FF" w:rsidRDefault="005877FF" w:rsidP="00D377FA">
      <w:pPr>
        <w:pStyle w:val="Sinespaciado"/>
        <w:jc w:val="both"/>
        <w:rPr>
          <w:sz w:val="24"/>
          <w:szCs w:val="24"/>
        </w:rPr>
      </w:pPr>
    </w:p>
    <w:p w:rsid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RADIOLOGÍA ORAL Y MAXILOFACIAL</w:t>
      </w:r>
    </w:p>
    <w:p w:rsid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CIRUGÍA BUCAL Y MAXILOFACIAL</w:t>
      </w:r>
    </w:p>
    <w:p w:rsid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ENDODONCIA</w:t>
      </w:r>
    </w:p>
    <w:p w:rsidR="005877FF" w:rsidRP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PERIODONCIA</w:t>
      </w:r>
    </w:p>
    <w:p w:rsid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IMPLANTOLOGÍA ORAL QUIRÚRGICO - PROTÉSICO</w:t>
      </w:r>
    </w:p>
    <w:p w:rsid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ESPECIALIZACIÓN </w:t>
      </w:r>
      <w:r w:rsidR="00277E99">
        <w:rPr>
          <w:sz w:val="24"/>
          <w:szCs w:val="24"/>
        </w:rPr>
        <w:t xml:space="preserve">EN </w:t>
      </w:r>
      <w:r>
        <w:rPr>
          <w:sz w:val="24"/>
          <w:szCs w:val="24"/>
        </w:rPr>
        <w:t>ODONTOPEDIATRÍA</w:t>
      </w:r>
    </w:p>
    <w:p w:rsidR="005877FF" w:rsidRDefault="005877FF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ESPECIALIZACIÓN </w:t>
      </w:r>
      <w:r w:rsidR="00277E99">
        <w:rPr>
          <w:sz w:val="24"/>
          <w:szCs w:val="24"/>
        </w:rPr>
        <w:t xml:space="preserve">EN </w:t>
      </w:r>
      <w:r>
        <w:rPr>
          <w:sz w:val="24"/>
          <w:szCs w:val="24"/>
        </w:rPr>
        <w:t>REHABILITACIÓN ORAL</w:t>
      </w:r>
    </w:p>
    <w:p w:rsidR="00277E99" w:rsidRDefault="00277E99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TRASTORNOS TEMPOROMANDIBULARES Y DOLOR OROFACIAL</w:t>
      </w:r>
    </w:p>
    <w:p w:rsidR="00277E99" w:rsidRDefault="00277E99" w:rsidP="005877FF">
      <w:pPr>
        <w:pStyle w:val="Sinespaciado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ESPECIALIZACIÓN EN ORTODONCIA Y ORTOPEDIA DENTOMAXILOFACIAL</w:t>
      </w:r>
    </w:p>
    <w:p w:rsidR="00253BF0" w:rsidRDefault="00253BF0" w:rsidP="00253BF0">
      <w:pPr>
        <w:pStyle w:val="Sinespaciado"/>
        <w:jc w:val="both"/>
        <w:rPr>
          <w:sz w:val="24"/>
          <w:szCs w:val="24"/>
        </w:rPr>
      </w:pPr>
    </w:p>
    <w:p w:rsidR="00253BF0" w:rsidRDefault="00253BF0" w:rsidP="00253BF0">
      <w:pPr>
        <w:pStyle w:val="Sinespaciado"/>
        <w:jc w:val="both"/>
        <w:rPr>
          <w:sz w:val="24"/>
          <w:szCs w:val="24"/>
        </w:rPr>
      </w:pPr>
    </w:p>
    <w:p w:rsidR="005877FF" w:rsidRPr="00F162B9" w:rsidRDefault="005877FF" w:rsidP="00D377FA">
      <w:pPr>
        <w:pStyle w:val="Sinespaciado"/>
        <w:jc w:val="both"/>
        <w:rPr>
          <w:sz w:val="24"/>
          <w:szCs w:val="24"/>
        </w:rPr>
      </w:pPr>
    </w:p>
    <w:p w:rsidR="00B47D89" w:rsidRPr="00DE15E1" w:rsidRDefault="00B47D89" w:rsidP="00D377FA">
      <w:pPr>
        <w:pStyle w:val="Sinespaciado"/>
        <w:numPr>
          <w:ilvl w:val="0"/>
          <w:numId w:val="4"/>
        </w:numPr>
        <w:pBdr>
          <w:bottom w:val="single" w:sz="6" w:space="1" w:color="auto"/>
        </w:pBdr>
        <w:ind w:left="284" w:hanging="284"/>
        <w:jc w:val="both"/>
        <w:rPr>
          <w:b/>
          <w:sz w:val="32"/>
        </w:rPr>
      </w:pPr>
      <w:r w:rsidRPr="00DE15E1">
        <w:rPr>
          <w:b/>
          <w:sz w:val="32"/>
        </w:rPr>
        <w:t>Requisitos de postulación</w:t>
      </w:r>
    </w:p>
    <w:p w:rsidR="00B47D89" w:rsidRPr="003F29C1" w:rsidRDefault="00B47D89" w:rsidP="00D377FA">
      <w:pPr>
        <w:pStyle w:val="Sinespaciado"/>
        <w:jc w:val="both"/>
        <w:rPr>
          <w:sz w:val="24"/>
          <w:szCs w:val="24"/>
        </w:rPr>
      </w:pPr>
    </w:p>
    <w:p w:rsidR="00FF5C0E" w:rsidRPr="003F29C1" w:rsidRDefault="00FF5C0E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5C0E" w:rsidRDefault="00FF5C0E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Para postular es necesario tener el Título de </w:t>
      </w:r>
      <w:r w:rsidR="00EE0795">
        <w:rPr>
          <w:rFonts w:ascii="Calibri" w:hAnsi="Calibri" w:cs="Calibri"/>
          <w:sz w:val="24"/>
          <w:szCs w:val="24"/>
        </w:rPr>
        <w:t>Cirujano Dentista</w:t>
      </w:r>
      <w:r>
        <w:rPr>
          <w:rFonts w:ascii="Calibri" w:hAnsi="Calibri" w:cs="Calibri"/>
          <w:sz w:val="24"/>
          <w:szCs w:val="24"/>
        </w:rPr>
        <w:t xml:space="preserve"> válido para ejercer la </w:t>
      </w:r>
      <w:r w:rsidR="00EE0795">
        <w:rPr>
          <w:rFonts w:ascii="Calibri" w:hAnsi="Calibri" w:cs="Calibri"/>
          <w:sz w:val="24"/>
          <w:szCs w:val="24"/>
        </w:rPr>
        <w:t>Odontología</w:t>
      </w:r>
      <w:r>
        <w:rPr>
          <w:rFonts w:ascii="Calibri" w:hAnsi="Calibri" w:cs="Calibri"/>
          <w:sz w:val="24"/>
          <w:szCs w:val="24"/>
        </w:rPr>
        <w:t xml:space="preserve"> en Chile. Este título puede tener alguno de los siguientes orígenes:</w:t>
      </w:r>
    </w:p>
    <w:p w:rsidR="00FF5C0E" w:rsidRDefault="00FF5C0E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5C0E" w:rsidRDefault="00FF5C0E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81B5E">
        <w:rPr>
          <w:rFonts w:ascii="Calibri" w:hAnsi="Calibri" w:cs="Calibri"/>
          <w:b/>
          <w:sz w:val="24"/>
          <w:szCs w:val="24"/>
        </w:rPr>
        <w:t xml:space="preserve">Título de Cirujano </w:t>
      </w:r>
      <w:r w:rsidR="00EE0795">
        <w:rPr>
          <w:rFonts w:ascii="Calibri" w:hAnsi="Calibri" w:cs="Calibri"/>
          <w:b/>
          <w:sz w:val="24"/>
          <w:szCs w:val="24"/>
        </w:rPr>
        <w:t xml:space="preserve">Dentista </w:t>
      </w:r>
      <w:r w:rsidRPr="00181B5E">
        <w:rPr>
          <w:rFonts w:ascii="Calibri" w:hAnsi="Calibri" w:cs="Calibri"/>
          <w:b/>
          <w:sz w:val="24"/>
          <w:szCs w:val="24"/>
        </w:rPr>
        <w:t xml:space="preserve">de </w:t>
      </w:r>
      <w:r w:rsidR="00D377FA">
        <w:rPr>
          <w:rFonts w:ascii="Calibri" w:hAnsi="Calibri" w:cs="Calibri"/>
          <w:b/>
          <w:sz w:val="24"/>
          <w:szCs w:val="24"/>
        </w:rPr>
        <w:t>Un</w:t>
      </w:r>
      <w:r w:rsidRPr="00181B5E">
        <w:rPr>
          <w:rFonts w:ascii="Calibri" w:hAnsi="Calibri" w:cs="Calibri"/>
          <w:b/>
          <w:sz w:val="24"/>
          <w:szCs w:val="24"/>
        </w:rPr>
        <w:t>iversidades chilenas</w:t>
      </w:r>
      <w:r>
        <w:rPr>
          <w:rFonts w:ascii="Calibri" w:hAnsi="Calibri" w:cs="Calibri"/>
          <w:sz w:val="24"/>
          <w:szCs w:val="24"/>
        </w:rPr>
        <w:t xml:space="preserve"> (Certificado </w:t>
      </w:r>
      <w:r w:rsidR="00D377FA">
        <w:rPr>
          <w:rFonts w:ascii="Calibri" w:hAnsi="Calibri" w:cs="Calibri"/>
          <w:sz w:val="24"/>
          <w:szCs w:val="24"/>
        </w:rPr>
        <w:t xml:space="preserve">oficial </w:t>
      </w:r>
      <w:r>
        <w:rPr>
          <w:rFonts w:ascii="Calibri" w:hAnsi="Calibri" w:cs="Calibri"/>
          <w:sz w:val="24"/>
          <w:szCs w:val="24"/>
        </w:rPr>
        <w:t>de Título</w:t>
      </w:r>
      <w:r w:rsidR="00D377FA">
        <w:rPr>
          <w:rFonts w:ascii="Calibri" w:hAnsi="Calibri" w:cs="Calibri"/>
          <w:sz w:val="24"/>
          <w:szCs w:val="24"/>
        </w:rPr>
        <w:t xml:space="preserve"> o fotocopia notarial</w:t>
      </w:r>
      <w:r>
        <w:rPr>
          <w:rFonts w:ascii="Calibri" w:hAnsi="Calibri" w:cs="Calibri"/>
          <w:sz w:val="24"/>
          <w:szCs w:val="24"/>
        </w:rPr>
        <w:t xml:space="preserve">). Los alumnos </w:t>
      </w:r>
      <w:r w:rsidR="00D377FA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gresados el mismo año del concurso que hayan terminado su carrera pueden postular presentando un certificado de su universidad mientras reciben el Título definitivo.</w:t>
      </w:r>
    </w:p>
    <w:p w:rsidR="00FF5C0E" w:rsidRDefault="00FF5C0E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5C0E" w:rsidRDefault="00FF5C0E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81B5E">
        <w:rPr>
          <w:rFonts w:ascii="Calibri" w:hAnsi="Calibri" w:cs="Calibri"/>
          <w:b/>
          <w:sz w:val="24"/>
          <w:szCs w:val="24"/>
        </w:rPr>
        <w:t>Postulantes titulados en el extranjero</w:t>
      </w:r>
      <w:r>
        <w:rPr>
          <w:rFonts w:ascii="Calibri" w:hAnsi="Calibri" w:cs="Calibri"/>
          <w:sz w:val="24"/>
          <w:szCs w:val="24"/>
        </w:rPr>
        <w:t xml:space="preserve">: título de </w:t>
      </w:r>
      <w:r w:rsidR="00EE0795">
        <w:rPr>
          <w:rFonts w:ascii="Calibri" w:hAnsi="Calibri" w:cs="Calibri"/>
          <w:sz w:val="24"/>
          <w:szCs w:val="24"/>
        </w:rPr>
        <w:t>Cirujano Dentista</w:t>
      </w:r>
      <w:r>
        <w:rPr>
          <w:rFonts w:ascii="Calibri" w:hAnsi="Calibri" w:cs="Calibri"/>
          <w:sz w:val="24"/>
          <w:szCs w:val="24"/>
        </w:rPr>
        <w:t xml:space="preserve"> debidamente convalidado por las autoridades chilenas, que capacite para ejercer </w:t>
      </w:r>
      <w:r w:rsidR="00EE0795">
        <w:rPr>
          <w:rFonts w:ascii="Calibri" w:hAnsi="Calibri" w:cs="Calibri"/>
          <w:sz w:val="24"/>
          <w:szCs w:val="24"/>
        </w:rPr>
        <w:t>Odontología</w:t>
      </w:r>
      <w:r>
        <w:rPr>
          <w:rFonts w:ascii="Calibri" w:hAnsi="Calibri" w:cs="Calibri"/>
          <w:sz w:val="24"/>
          <w:szCs w:val="24"/>
        </w:rPr>
        <w:t xml:space="preserve"> en Chile (Certificado de Título).</w:t>
      </w:r>
    </w:p>
    <w:p w:rsidR="007D7BD1" w:rsidRDefault="007D7BD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877B3" w:rsidRPr="00B877B3" w:rsidRDefault="00B877B3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D7BD1" w:rsidRDefault="007D7BD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47D89" w:rsidRPr="00DE15E1" w:rsidRDefault="00B47D89" w:rsidP="00253BF0">
      <w:pPr>
        <w:pStyle w:val="Sinespaciado"/>
        <w:numPr>
          <w:ilvl w:val="0"/>
          <w:numId w:val="4"/>
        </w:numPr>
        <w:pBdr>
          <w:bottom w:val="single" w:sz="6" w:space="1" w:color="auto"/>
        </w:pBdr>
        <w:ind w:left="284" w:hanging="284"/>
        <w:jc w:val="both"/>
        <w:rPr>
          <w:b/>
          <w:sz w:val="32"/>
        </w:rPr>
      </w:pPr>
      <w:r>
        <w:br w:type="page"/>
      </w:r>
      <w:r w:rsidRPr="00DE15E1">
        <w:rPr>
          <w:b/>
          <w:sz w:val="32"/>
        </w:rPr>
        <w:t>Antecedentes</w:t>
      </w:r>
    </w:p>
    <w:p w:rsidR="00B47D89" w:rsidRPr="003F29C1" w:rsidRDefault="00B47D89" w:rsidP="00D377FA">
      <w:pPr>
        <w:pStyle w:val="Sinespaciado"/>
        <w:jc w:val="both"/>
        <w:rPr>
          <w:sz w:val="24"/>
        </w:rPr>
      </w:pPr>
    </w:p>
    <w:p w:rsidR="00CD01B6" w:rsidRPr="003F29C1" w:rsidRDefault="00CD01B6" w:rsidP="00D377FA">
      <w:pPr>
        <w:pStyle w:val="Sinespaciado"/>
        <w:jc w:val="both"/>
        <w:rPr>
          <w:sz w:val="24"/>
        </w:rPr>
      </w:pPr>
    </w:p>
    <w:p w:rsidR="008B2750" w:rsidRPr="00521D83" w:rsidRDefault="00CD01B6" w:rsidP="00D37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Se recibirán postulaciones en el plazo señalado en cada concurso</w:t>
      </w:r>
      <w:r w:rsidR="008B2750">
        <w:rPr>
          <w:rFonts w:ascii="Calibri" w:hAnsi="Calibri" w:cs="Calibri"/>
          <w:sz w:val="24"/>
          <w:szCs w:val="24"/>
        </w:rPr>
        <w:t xml:space="preserve">. Para el </w:t>
      </w:r>
      <w:r w:rsidR="00B7557E">
        <w:rPr>
          <w:rFonts w:ascii="Calibri" w:hAnsi="Calibri" w:cs="Calibri"/>
          <w:sz w:val="24"/>
          <w:szCs w:val="24"/>
        </w:rPr>
        <w:t xml:space="preserve">concurso del </w:t>
      </w:r>
      <w:r w:rsidR="003F3BBD">
        <w:rPr>
          <w:rFonts w:ascii="Calibri" w:hAnsi="Calibri" w:cs="Calibri"/>
          <w:sz w:val="24"/>
          <w:szCs w:val="24"/>
        </w:rPr>
        <w:t>año 201</w:t>
      </w:r>
      <w:r w:rsidR="00B47589">
        <w:rPr>
          <w:rFonts w:ascii="Calibri" w:hAnsi="Calibri" w:cs="Calibri"/>
          <w:sz w:val="24"/>
          <w:szCs w:val="24"/>
        </w:rPr>
        <w:t>8</w:t>
      </w:r>
      <w:r w:rsidR="009E30FE">
        <w:rPr>
          <w:rFonts w:ascii="Calibri" w:hAnsi="Calibri" w:cs="Calibri"/>
          <w:sz w:val="24"/>
          <w:szCs w:val="24"/>
        </w:rPr>
        <w:t>, las fechas para entregar los antecedentes</w:t>
      </w:r>
      <w:r w:rsidR="00440426">
        <w:rPr>
          <w:rFonts w:ascii="Calibri" w:hAnsi="Calibri" w:cs="Calibri"/>
          <w:sz w:val="24"/>
          <w:szCs w:val="24"/>
        </w:rPr>
        <w:t xml:space="preserve"> y ficha de postulación</w:t>
      </w:r>
      <w:r w:rsidR="009E30FE">
        <w:rPr>
          <w:rFonts w:ascii="Calibri" w:hAnsi="Calibri" w:cs="Calibri"/>
          <w:sz w:val="24"/>
          <w:szCs w:val="24"/>
        </w:rPr>
        <w:t xml:space="preserve"> s</w:t>
      </w:r>
      <w:r w:rsidR="007F132E">
        <w:rPr>
          <w:rFonts w:ascii="Calibri" w:hAnsi="Calibri" w:cs="Calibri"/>
          <w:sz w:val="24"/>
          <w:szCs w:val="24"/>
        </w:rPr>
        <w:t>erá</w:t>
      </w:r>
      <w:r w:rsidR="009E30FE">
        <w:rPr>
          <w:rFonts w:ascii="Calibri" w:hAnsi="Calibri" w:cs="Calibri"/>
          <w:sz w:val="24"/>
          <w:szCs w:val="24"/>
        </w:rPr>
        <w:t xml:space="preserve"> desde el </w:t>
      </w:r>
      <w:r w:rsidR="009E19C4">
        <w:rPr>
          <w:rFonts w:ascii="Calibri" w:hAnsi="Calibri" w:cs="Calibri"/>
          <w:b/>
          <w:sz w:val="24"/>
          <w:szCs w:val="24"/>
          <w:u w:val="single"/>
        </w:rPr>
        <w:t xml:space="preserve">01 </w:t>
      </w:r>
      <w:r w:rsidR="001D6510">
        <w:rPr>
          <w:rFonts w:ascii="Calibri" w:hAnsi="Calibri" w:cs="Calibri"/>
          <w:b/>
          <w:sz w:val="24"/>
          <w:szCs w:val="24"/>
          <w:u w:val="single"/>
        </w:rPr>
        <w:t xml:space="preserve">DE </w:t>
      </w:r>
      <w:r w:rsidR="009E19C4">
        <w:rPr>
          <w:rFonts w:ascii="Calibri" w:hAnsi="Calibri" w:cs="Calibri"/>
          <w:b/>
          <w:sz w:val="24"/>
          <w:szCs w:val="24"/>
          <w:u w:val="single"/>
        </w:rPr>
        <w:t>OCTUBRE</w:t>
      </w:r>
      <w:r w:rsidR="001D6510">
        <w:rPr>
          <w:rFonts w:ascii="Calibri" w:hAnsi="Calibri" w:cs="Calibri"/>
          <w:b/>
          <w:sz w:val="24"/>
          <w:szCs w:val="24"/>
          <w:u w:val="single"/>
        </w:rPr>
        <w:t xml:space="preserve"> HASTA EL </w:t>
      </w:r>
      <w:r w:rsidR="009E19C4">
        <w:rPr>
          <w:rFonts w:ascii="Calibri" w:hAnsi="Calibri" w:cs="Calibri"/>
          <w:b/>
          <w:sz w:val="24"/>
          <w:szCs w:val="24"/>
          <w:u w:val="single"/>
        </w:rPr>
        <w:t>12</w:t>
      </w:r>
      <w:r w:rsidR="00521D83" w:rsidRPr="00521D83">
        <w:rPr>
          <w:rFonts w:ascii="Calibri" w:hAnsi="Calibri" w:cs="Calibri"/>
          <w:b/>
          <w:sz w:val="24"/>
          <w:szCs w:val="24"/>
          <w:u w:val="single"/>
        </w:rPr>
        <w:t xml:space="preserve"> DE </w:t>
      </w:r>
      <w:r w:rsidR="009E19C4">
        <w:rPr>
          <w:rFonts w:ascii="Calibri" w:hAnsi="Calibri" w:cs="Calibri"/>
          <w:b/>
          <w:sz w:val="24"/>
          <w:szCs w:val="24"/>
          <w:u w:val="single"/>
        </w:rPr>
        <w:t>OCTU</w:t>
      </w:r>
      <w:r w:rsidR="00696320">
        <w:rPr>
          <w:rFonts w:ascii="Calibri" w:hAnsi="Calibri" w:cs="Calibri"/>
          <w:b/>
          <w:sz w:val="24"/>
          <w:szCs w:val="24"/>
          <w:u w:val="single"/>
        </w:rPr>
        <w:t>BRE</w:t>
      </w:r>
      <w:r w:rsidR="00521D83" w:rsidRPr="00521D83">
        <w:rPr>
          <w:rFonts w:ascii="Calibri" w:hAnsi="Calibri" w:cs="Calibri"/>
          <w:b/>
          <w:sz w:val="24"/>
          <w:szCs w:val="24"/>
          <w:u w:val="single"/>
        </w:rPr>
        <w:t>, INCLUSIVE.</w:t>
      </w:r>
    </w:p>
    <w:p w:rsidR="00EE0795" w:rsidRDefault="00EE0795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2750" w:rsidRDefault="00CD01B6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01B6">
        <w:rPr>
          <w:rFonts w:ascii="Calibri" w:hAnsi="Calibri" w:cs="Calibri"/>
          <w:b/>
          <w:sz w:val="24"/>
          <w:szCs w:val="24"/>
        </w:rPr>
        <w:t>No se recibirá nuevas postulaciones después de los plazos señalados en cada llamado a concurso.</w:t>
      </w:r>
      <w:r>
        <w:rPr>
          <w:rFonts w:ascii="Calibri" w:hAnsi="Calibri" w:cs="Calibri"/>
          <w:sz w:val="24"/>
          <w:szCs w:val="24"/>
        </w:rPr>
        <w:t xml:space="preserve"> </w:t>
      </w:r>
      <w:r w:rsidR="00696320">
        <w:rPr>
          <w:rFonts w:ascii="Calibri" w:hAnsi="Calibri" w:cs="Calibri"/>
          <w:sz w:val="24"/>
          <w:szCs w:val="24"/>
        </w:rPr>
        <w:t>La Universidad se reserva el derecho de cerrar la admisión antes de la fecha indicada, si se completa la vacante.</w:t>
      </w:r>
    </w:p>
    <w:p w:rsidR="00CD01B6" w:rsidRDefault="00CD01B6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D01B6" w:rsidRDefault="00CD01B6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Los postulantes deberán presentar los siguientes antecedentes</w:t>
      </w:r>
      <w:r w:rsidR="00EB42C5">
        <w:rPr>
          <w:rFonts w:ascii="Calibri" w:hAnsi="Calibri" w:cs="Calibri"/>
          <w:sz w:val="24"/>
          <w:szCs w:val="24"/>
        </w:rPr>
        <w:t xml:space="preserve"> </w:t>
      </w:r>
      <w:r w:rsidR="00EB42C5" w:rsidRPr="00FC23A8">
        <w:rPr>
          <w:rFonts w:ascii="Calibri" w:hAnsi="Calibri" w:cs="Calibri"/>
          <w:sz w:val="24"/>
          <w:szCs w:val="24"/>
          <w:u w:val="single"/>
        </w:rPr>
        <w:t>en el mismo orden que</w:t>
      </w:r>
      <w:r w:rsidR="00FC23A8" w:rsidRPr="00FC23A8">
        <w:rPr>
          <w:rFonts w:ascii="Calibri" w:hAnsi="Calibri" w:cs="Calibri"/>
          <w:sz w:val="24"/>
          <w:szCs w:val="24"/>
          <w:u w:val="single"/>
        </w:rPr>
        <w:t xml:space="preserve"> se señala a continuación</w:t>
      </w:r>
      <w:r>
        <w:rPr>
          <w:rFonts w:ascii="Calibri" w:hAnsi="Calibri" w:cs="Calibri"/>
          <w:sz w:val="24"/>
          <w:szCs w:val="24"/>
        </w:rPr>
        <w:t>:</w:t>
      </w:r>
    </w:p>
    <w:p w:rsidR="00286555" w:rsidRDefault="00286555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3560B" w:rsidRPr="0073560B" w:rsidRDefault="0073560B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3560B">
        <w:rPr>
          <w:rFonts w:ascii="Calibri" w:hAnsi="Calibri" w:cs="Calibri"/>
          <w:b/>
          <w:sz w:val="24"/>
          <w:szCs w:val="24"/>
        </w:rPr>
        <w:t xml:space="preserve">Ficha de </w:t>
      </w:r>
      <w:r w:rsidR="007F132E">
        <w:rPr>
          <w:rFonts w:ascii="Calibri" w:hAnsi="Calibri" w:cs="Calibri"/>
          <w:b/>
          <w:sz w:val="24"/>
          <w:szCs w:val="24"/>
        </w:rPr>
        <w:t>postulación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162B9" w:rsidRDefault="00F162B9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b/>
          <w:sz w:val="24"/>
          <w:szCs w:val="24"/>
        </w:rPr>
        <w:t>Currículum Vitae</w:t>
      </w:r>
      <w:r w:rsidR="0073560B">
        <w:rPr>
          <w:rFonts w:ascii="Calibri" w:hAnsi="Calibri" w:cs="Calibri"/>
          <w:b/>
          <w:sz w:val="24"/>
          <w:szCs w:val="24"/>
        </w:rPr>
        <w:t>.</w:t>
      </w:r>
      <w:r w:rsidRPr="00F162B9">
        <w:rPr>
          <w:rFonts w:ascii="Calibri" w:hAnsi="Calibri" w:cs="Calibri"/>
          <w:sz w:val="24"/>
          <w:szCs w:val="24"/>
        </w:rPr>
        <w:t xml:space="preserve"> </w:t>
      </w:r>
      <w:r w:rsidR="0073560B">
        <w:rPr>
          <w:rFonts w:ascii="Calibri" w:hAnsi="Calibri" w:cs="Calibri"/>
          <w:sz w:val="24"/>
          <w:szCs w:val="24"/>
        </w:rPr>
        <w:t>D</w:t>
      </w:r>
      <w:r w:rsidRPr="00F162B9">
        <w:rPr>
          <w:rFonts w:ascii="Calibri" w:hAnsi="Calibri" w:cs="Calibri"/>
          <w:sz w:val="24"/>
          <w:szCs w:val="24"/>
        </w:rPr>
        <w:t xml:space="preserve">ebe presentar los siguientes </w:t>
      </w:r>
      <w:r w:rsidR="00FC23A8">
        <w:rPr>
          <w:rFonts w:ascii="Calibri" w:hAnsi="Calibri" w:cs="Calibri"/>
          <w:sz w:val="24"/>
          <w:szCs w:val="24"/>
        </w:rPr>
        <w:t>ítems</w:t>
      </w:r>
      <w:r w:rsidR="008B2750">
        <w:rPr>
          <w:rFonts w:ascii="Calibri" w:hAnsi="Calibri" w:cs="Calibri"/>
          <w:sz w:val="24"/>
          <w:szCs w:val="24"/>
        </w:rPr>
        <w:t>:</w:t>
      </w:r>
    </w:p>
    <w:p w:rsidR="00F162B9" w:rsidRDefault="008B2750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Datos personales</w:t>
      </w:r>
    </w:p>
    <w:p w:rsidR="008B2750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Nombre</w:t>
      </w:r>
    </w:p>
    <w:p w:rsidR="008B2750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Dirección</w:t>
      </w:r>
    </w:p>
    <w:p w:rsidR="008B2750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Teléfono</w:t>
      </w:r>
    </w:p>
    <w:p w:rsidR="008B2750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Correo electrónico</w:t>
      </w:r>
    </w:p>
    <w:p w:rsidR="008B2750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Fecha de nacimiento</w:t>
      </w:r>
    </w:p>
    <w:p w:rsidR="008B2750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RUT</w:t>
      </w:r>
    </w:p>
    <w:p w:rsidR="008B2750" w:rsidRDefault="008B2750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Datos académicos</w:t>
      </w:r>
    </w:p>
    <w:p w:rsidR="00F162B9" w:rsidRDefault="00F162B9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t>Año del título</w:t>
      </w:r>
      <w:r w:rsidR="008B2750">
        <w:rPr>
          <w:rFonts w:ascii="Calibri" w:hAnsi="Calibri" w:cs="Calibri"/>
          <w:sz w:val="24"/>
          <w:szCs w:val="24"/>
        </w:rPr>
        <w:t xml:space="preserve"> de </w:t>
      </w:r>
      <w:r w:rsidR="00EE0795">
        <w:rPr>
          <w:rFonts w:ascii="Calibri" w:hAnsi="Calibri" w:cs="Calibri"/>
          <w:sz w:val="24"/>
          <w:szCs w:val="24"/>
        </w:rPr>
        <w:t>Cirujano Dentista</w:t>
      </w:r>
    </w:p>
    <w:p w:rsidR="00F162B9" w:rsidRDefault="00F162B9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t>Universidad de origen</w:t>
      </w:r>
    </w:p>
    <w:p w:rsidR="00F162B9" w:rsidRDefault="008B2750" w:rsidP="00D377FA">
      <w:pPr>
        <w:pStyle w:val="Prrafodelist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Concentración de n</w:t>
      </w:r>
      <w:r w:rsidR="00F162B9" w:rsidRPr="00F162B9">
        <w:rPr>
          <w:rFonts w:ascii="Calibri" w:hAnsi="Calibri" w:cs="Calibri"/>
          <w:sz w:val="24"/>
          <w:szCs w:val="24"/>
        </w:rPr>
        <w:t xml:space="preserve">otas </w:t>
      </w:r>
    </w:p>
    <w:p w:rsidR="00CD0C30" w:rsidRDefault="00CD0C30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Estudios de posgrado</w:t>
      </w:r>
      <w:r w:rsidR="008B2750">
        <w:rPr>
          <w:rFonts w:ascii="Calibri" w:hAnsi="Calibri" w:cs="Calibri"/>
          <w:sz w:val="24"/>
          <w:szCs w:val="24"/>
        </w:rPr>
        <w:t xml:space="preserve"> (magister, diplomados, otros…)</w:t>
      </w:r>
    </w:p>
    <w:p w:rsidR="00CD0C30" w:rsidRDefault="00CD0C30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Antecedentes laborales</w:t>
      </w:r>
    </w:p>
    <w:p w:rsidR="00F162B9" w:rsidRDefault="00F162B9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t>Publicaciones Científicas</w:t>
      </w:r>
      <w:r w:rsidR="00D377FA">
        <w:rPr>
          <w:rFonts w:ascii="Calibri" w:hAnsi="Calibri" w:cs="Calibri"/>
          <w:sz w:val="24"/>
          <w:szCs w:val="24"/>
        </w:rPr>
        <w:t xml:space="preserve"> relacionadas con la especialidad</w:t>
      </w:r>
    </w:p>
    <w:p w:rsidR="00F162B9" w:rsidRDefault="00F162B9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t>Presentaciones en congresos</w:t>
      </w:r>
      <w:r w:rsidR="00D377FA">
        <w:rPr>
          <w:rFonts w:ascii="Calibri" w:hAnsi="Calibri" w:cs="Calibri"/>
          <w:sz w:val="24"/>
          <w:szCs w:val="24"/>
        </w:rPr>
        <w:t xml:space="preserve"> de la especialidad</w:t>
      </w:r>
    </w:p>
    <w:p w:rsidR="00F162B9" w:rsidRDefault="00F162B9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t>Ayudantías alumno realizadas</w:t>
      </w:r>
    </w:p>
    <w:p w:rsidR="00287290" w:rsidRDefault="00287290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Idiomas que domina.</w:t>
      </w:r>
    </w:p>
    <w:p w:rsidR="00F162B9" w:rsidRDefault="00F162B9" w:rsidP="00D377FA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t>Otras actividades extracurriculares (asistenciales, culturales, gremiales, laborales, etc.).</w:t>
      </w:r>
    </w:p>
    <w:p w:rsidR="00EB42C5" w:rsidRDefault="00EB42C5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3560B">
        <w:rPr>
          <w:rFonts w:ascii="Calibri" w:hAnsi="Calibri" w:cs="Calibri"/>
          <w:b/>
          <w:sz w:val="24"/>
          <w:szCs w:val="24"/>
        </w:rPr>
        <w:t>Carta personal de presentación</w:t>
      </w:r>
      <w:r>
        <w:rPr>
          <w:rFonts w:ascii="Calibri" w:hAnsi="Calibri" w:cs="Calibri"/>
          <w:sz w:val="24"/>
          <w:szCs w:val="24"/>
        </w:rPr>
        <w:t xml:space="preserve"> </w:t>
      </w:r>
      <w:r w:rsidRPr="00F162B9">
        <w:rPr>
          <w:rFonts w:ascii="Calibri" w:hAnsi="Calibri" w:cs="Calibri"/>
          <w:sz w:val="24"/>
          <w:szCs w:val="24"/>
        </w:rPr>
        <w:t>en que explican los motivos por los que ha elegido la especialidad a la cual postula (no más de una página).</w:t>
      </w:r>
      <w:r w:rsidR="001071B7">
        <w:rPr>
          <w:rFonts w:ascii="Calibri" w:hAnsi="Calibri" w:cs="Calibri"/>
          <w:sz w:val="24"/>
          <w:szCs w:val="24"/>
        </w:rPr>
        <w:t xml:space="preserve"> Esta carta es opcional.</w:t>
      </w:r>
    </w:p>
    <w:p w:rsidR="00ED05E8" w:rsidRDefault="00ED05E8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Certificado de título.</w:t>
      </w:r>
      <w:r>
        <w:rPr>
          <w:rFonts w:ascii="Calibri" w:hAnsi="Calibri" w:cs="Calibri"/>
          <w:sz w:val="24"/>
          <w:szCs w:val="24"/>
        </w:rPr>
        <w:t xml:space="preserve"> </w:t>
      </w:r>
      <w:r w:rsidR="00FC23A8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opia </w:t>
      </w:r>
      <w:r w:rsidR="00044EBF">
        <w:rPr>
          <w:rFonts w:ascii="Calibri" w:hAnsi="Calibri" w:cs="Calibri"/>
          <w:sz w:val="24"/>
          <w:szCs w:val="24"/>
        </w:rPr>
        <w:t>legalizada ante notario</w:t>
      </w:r>
      <w:r w:rsidR="009E30FE">
        <w:rPr>
          <w:rFonts w:ascii="Calibri" w:hAnsi="Calibri" w:cs="Calibri"/>
          <w:sz w:val="24"/>
          <w:szCs w:val="24"/>
        </w:rPr>
        <w:t xml:space="preserve"> u original</w:t>
      </w:r>
      <w:r>
        <w:rPr>
          <w:rFonts w:ascii="Calibri" w:hAnsi="Calibri" w:cs="Calibri"/>
          <w:sz w:val="24"/>
          <w:szCs w:val="24"/>
        </w:rPr>
        <w:t>.</w:t>
      </w:r>
    </w:p>
    <w:p w:rsidR="00C94ED3" w:rsidRPr="00F162B9" w:rsidRDefault="007D21A5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Certi</w:t>
      </w:r>
      <w:r w:rsidR="001071B7">
        <w:rPr>
          <w:rFonts w:ascii="Calibri" w:hAnsi="Calibri" w:cs="Calibri"/>
          <w:b/>
          <w:sz w:val="24"/>
          <w:szCs w:val="24"/>
        </w:rPr>
        <w:t>fic</w:t>
      </w:r>
      <w:r w:rsidR="00A01FBE">
        <w:rPr>
          <w:rFonts w:ascii="Calibri" w:hAnsi="Calibri" w:cs="Calibri"/>
          <w:b/>
          <w:sz w:val="24"/>
          <w:szCs w:val="24"/>
        </w:rPr>
        <w:t>ado de ranking de titulación y</w:t>
      </w:r>
      <w:r w:rsidR="001071B7">
        <w:rPr>
          <w:rFonts w:ascii="Calibri" w:hAnsi="Calibri" w:cs="Calibri"/>
          <w:b/>
          <w:sz w:val="24"/>
          <w:szCs w:val="24"/>
        </w:rPr>
        <w:t xml:space="preserve"> concentración de notas.</w:t>
      </w:r>
    </w:p>
    <w:p w:rsidR="00CD0C30" w:rsidRDefault="00ED05E8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ED05E8">
        <w:rPr>
          <w:rFonts w:ascii="Calibri" w:hAnsi="Calibri" w:cs="Calibri"/>
          <w:b/>
          <w:sz w:val="24"/>
          <w:szCs w:val="24"/>
        </w:rPr>
        <w:t>Estudios de Posgrado.</w:t>
      </w:r>
      <w:r>
        <w:rPr>
          <w:rFonts w:ascii="Calibri" w:hAnsi="Calibri" w:cs="Calibri"/>
          <w:sz w:val="24"/>
          <w:szCs w:val="24"/>
        </w:rPr>
        <w:t xml:space="preserve"> </w:t>
      </w:r>
      <w:r w:rsidR="00851822">
        <w:rPr>
          <w:rFonts w:ascii="Calibri" w:hAnsi="Calibri" w:cs="Calibri"/>
          <w:sz w:val="24"/>
          <w:szCs w:val="24"/>
        </w:rPr>
        <w:t>C</w:t>
      </w:r>
      <w:r w:rsidR="00FC23A8">
        <w:rPr>
          <w:rFonts w:ascii="Calibri" w:hAnsi="Calibri" w:cs="Calibri"/>
          <w:sz w:val="24"/>
          <w:szCs w:val="24"/>
        </w:rPr>
        <w:t>opia simple. C</w:t>
      </w:r>
      <w:r w:rsidR="00851822">
        <w:rPr>
          <w:rFonts w:ascii="Calibri" w:hAnsi="Calibri" w:cs="Calibri"/>
          <w:sz w:val="24"/>
          <w:szCs w:val="24"/>
        </w:rPr>
        <w:t xml:space="preserve">ertificados </w:t>
      </w:r>
      <w:r>
        <w:rPr>
          <w:rFonts w:ascii="Calibri" w:hAnsi="Calibri" w:cs="Calibri"/>
          <w:sz w:val="24"/>
          <w:szCs w:val="24"/>
        </w:rPr>
        <w:t>de programas de Magister, Diplomados o Doctorados finalizados o en curso.</w:t>
      </w:r>
    </w:p>
    <w:p w:rsidR="00CD0C30" w:rsidRDefault="00CD0C30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D0C30">
        <w:rPr>
          <w:rFonts w:ascii="Calibri" w:hAnsi="Calibri" w:cs="Calibri"/>
          <w:b/>
          <w:sz w:val="24"/>
          <w:szCs w:val="24"/>
        </w:rPr>
        <w:t>Actividades académicas.</w:t>
      </w:r>
      <w:r w:rsidRPr="00CD0C30">
        <w:rPr>
          <w:rFonts w:ascii="Calibri" w:hAnsi="Calibri" w:cs="Calibri"/>
          <w:sz w:val="24"/>
          <w:szCs w:val="24"/>
        </w:rPr>
        <w:t xml:space="preserve"> </w:t>
      </w:r>
      <w:r w:rsidR="00FC23A8">
        <w:rPr>
          <w:rFonts w:ascii="Calibri" w:hAnsi="Calibri" w:cs="Calibri"/>
          <w:sz w:val="24"/>
          <w:szCs w:val="24"/>
        </w:rPr>
        <w:t xml:space="preserve">Copia simple. </w:t>
      </w:r>
      <w:r w:rsidRPr="00CD0C30">
        <w:rPr>
          <w:rFonts w:ascii="Calibri" w:hAnsi="Calibri" w:cs="Calibri"/>
          <w:sz w:val="24"/>
          <w:szCs w:val="24"/>
        </w:rPr>
        <w:t>Adjuntar certificados de ayudantías</w:t>
      </w:r>
      <w:r>
        <w:rPr>
          <w:rFonts w:ascii="Calibri" w:hAnsi="Calibri" w:cs="Calibri"/>
          <w:sz w:val="24"/>
          <w:szCs w:val="24"/>
        </w:rPr>
        <w:t xml:space="preserve"> de pregrado y certificados de actividad docente</w:t>
      </w:r>
      <w:r w:rsidR="00851822">
        <w:rPr>
          <w:rFonts w:ascii="Calibri" w:hAnsi="Calibri" w:cs="Calibri"/>
          <w:sz w:val="24"/>
          <w:szCs w:val="24"/>
        </w:rPr>
        <w:t>.</w:t>
      </w:r>
    </w:p>
    <w:p w:rsidR="00ED05E8" w:rsidRPr="00CD0C30" w:rsidRDefault="00ED05E8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CD0C30">
        <w:rPr>
          <w:rFonts w:ascii="Calibri" w:hAnsi="Calibri" w:cs="Calibri"/>
          <w:b/>
          <w:sz w:val="24"/>
          <w:szCs w:val="24"/>
        </w:rPr>
        <w:t>Publicaciones.</w:t>
      </w:r>
      <w:r w:rsidRPr="00CD0C30">
        <w:rPr>
          <w:rFonts w:ascii="Calibri" w:hAnsi="Calibri" w:cs="Calibri"/>
          <w:sz w:val="24"/>
          <w:szCs w:val="24"/>
        </w:rPr>
        <w:t xml:space="preserve"> Adjuntar copia simple de la publicación. Si la publicación está aceptada p</w:t>
      </w:r>
      <w:r w:rsidR="00CD0C30" w:rsidRPr="00CD0C30">
        <w:rPr>
          <w:rFonts w:ascii="Calibri" w:hAnsi="Calibri" w:cs="Calibri"/>
          <w:sz w:val="24"/>
          <w:szCs w:val="24"/>
        </w:rPr>
        <w:t xml:space="preserve">ero aun no impresa, se debe adjuntar </w:t>
      </w:r>
      <w:r w:rsidR="00691490">
        <w:rPr>
          <w:rFonts w:ascii="Calibri" w:hAnsi="Calibri" w:cs="Calibri"/>
          <w:sz w:val="24"/>
          <w:szCs w:val="24"/>
        </w:rPr>
        <w:t xml:space="preserve">además </w:t>
      </w:r>
      <w:r w:rsidR="00CD0C30" w:rsidRPr="007D7BD1">
        <w:rPr>
          <w:rFonts w:ascii="Calibri" w:hAnsi="Calibri" w:cs="Calibri"/>
          <w:sz w:val="24"/>
          <w:szCs w:val="24"/>
        </w:rPr>
        <w:t>certificado de la editorial</w:t>
      </w:r>
      <w:r w:rsidR="00CD0C30" w:rsidRPr="00CD0C30">
        <w:rPr>
          <w:rFonts w:ascii="Calibri" w:hAnsi="Calibri" w:cs="Calibri"/>
          <w:sz w:val="24"/>
          <w:szCs w:val="24"/>
        </w:rPr>
        <w:t xml:space="preserve"> que indique dich</w:t>
      </w:r>
      <w:r w:rsidR="00691490">
        <w:rPr>
          <w:rFonts w:ascii="Calibri" w:hAnsi="Calibri" w:cs="Calibri"/>
          <w:sz w:val="24"/>
          <w:szCs w:val="24"/>
        </w:rPr>
        <w:t>o estado</w:t>
      </w:r>
      <w:r w:rsidR="00CD0C30" w:rsidRPr="00CD0C30">
        <w:rPr>
          <w:rFonts w:ascii="Calibri" w:hAnsi="Calibri" w:cs="Calibri"/>
          <w:sz w:val="24"/>
          <w:szCs w:val="24"/>
        </w:rPr>
        <w:t>.</w:t>
      </w:r>
      <w:r w:rsidRPr="00CD0C30">
        <w:rPr>
          <w:rFonts w:ascii="Calibri" w:hAnsi="Calibri" w:cs="Calibri"/>
          <w:sz w:val="24"/>
          <w:szCs w:val="24"/>
        </w:rPr>
        <w:t xml:space="preserve"> </w:t>
      </w:r>
    </w:p>
    <w:p w:rsidR="0008784B" w:rsidRDefault="00ED05E8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="0008784B">
        <w:rPr>
          <w:rFonts w:ascii="Calibri" w:hAnsi="Calibri" w:cs="Calibri"/>
          <w:b/>
          <w:sz w:val="24"/>
          <w:szCs w:val="24"/>
        </w:rPr>
        <w:t>resentaciones en congresos</w:t>
      </w:r>
      <w:r w:rsidR="007926B6">
        <w:rPr>
          <w:rFonts w:ascii="Calibri" w:hAnsi="Calibri" w:cs="Calibri"/>
          <w:b/>
          <w:sz w:val="24"/>
          <w:szCs w:val="24"/>
        </w:rPr>
        <w:t xml:space="preserve"> de la especialidad</w:t>
      </w:r>
      <w:r w:rsidR="0008784B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Adjuntar copia simple de certi</w:t>
      </w:r>
      <w:r w:rsidR="00CD0C30">
        <w:rPr>
          <w:rFonts w:ascii="Calibri" w:hAnsi="Calibri" w:cs="Calibri"/>
          <w:sz w:val="24"/>
          <w:szCs w:val="24"/>
        </w:rPr>
        <w:t>ficado de la presentación en congreso, junto con una copia simple del resumen en el libro de resúmenes de éste.</w:t>
      </w:r>
    </w:p>
    <w:p w:rsidR="00CD0C30" w:rsidRDefault="00CD0C30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Asistencia a cursos.</w:t>
      </w:r>
      <w:r w:rsidRPr="00CD0C30">
        <w:rPr>
          <w:rFonts w:ascii="Calibri" w:hAnsi="Calibri" w:cs="Calibri"/>
          <w:sz w:val="24"/>
          <w:szCs w:val="24"/>
        </w:rPr>
        <w:t xml:space="preserve"> Copia simple de certificados</w:t>
      </w:r>
      <w:r>
        <w:rPr>
          <w:rFonts w:ascii="Calibri" w:hAnsi="Calibri" w:cs="Calibri"/>
          <w:sz w:val="24"/>
          <w:szCs w:val="24"/>
        </w:rPr>
        <w:t xml:space="preserve"> de asistencia a cursos de una duración igual o mayor a 10 horas.</w:t>
      </w:r>
      <w:r w:rsidR="007926B6">
        <w:rPr>
          <w:rFonts w:ascii="Calibri" w:hAnsi="Calibri" w:cs="Calibri"/>
          <w:sz w:val="24"/>
          <w:szCs w:val="24"/>
        </w:rPr>
        <w:t xml:space="preserve"> </w:t>
      </w:r>
      <w:r w:rsidR="007926B6" w:rsidRPr="007926B6">
        <w:rPr>
          <w:rFonts w:ascii="Calibri" w:hAnsi="Calibri" w:cs="Calibri"/>
          <w:b/>
          <w:sz w:val="24"/>
          <w:szCs w:val="24"/>
        </w:rPr>
        <w:t>Sólo cursos relacionados con</w:t>
      </w:r>
      <w:r w:rsidR="007926B6">
        <w:rPr>
          <w:rFonts w:ascii="Calibri" w:hAnsi="Calibri" w:cs="Calibri"/>
          <w:sz w:val="24"/>
          <w:szCs w:val="24"/>
        </w:rPr>
        <w:t xml:space="preserve"> </w:t>
      </w:r>
      <w:r w:rsidR="007926B6">
        <w:rPr>
          <w:rFonts w:ascii="Calibri" w:hAnsi="Calibri" w:cs="Calibri"/>
          <w:b/>
          <w:sz w:val="24"/>
          <w:szCs w:val="24"/>
        </w:rPr>
        <w:t xml:space="preserve"> la especialidad</w:t>
      </w:r>
    </w:p>
    <w:p w:rsidR="00CD0C30" w:rsidRDefault="00C94ED3" w:rsidP="00D37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Otros </w:t>
      </w:r>
      <w:r w:rsidR="00CD0C30">
        <w:rPr>
          <w:rFonts w:ascii="Calibri" w:hAnsi="Calibri" w:cs="Calibri"/>
          <w:b/>
          <w:sz w:val="24"/>
          <w:szCs w:val="24"/>
        </w:rPr>
        <w:t xml:space="preserve">antecedentes. </w:t>
      </w:r>
      <w:r w:rsidR="00CD0C30" w:rsidRPr="00CD0C30">
        <w:rPr>
          <w:rFonts w:ascii="Calibri" w:hAnsi="Calibri" w:cs="Calibri"/>
          <w:sz w:val="24"/>
          <w:szCs w:val="24"/>
        </w:rPr>
        <w:t>Adjuntar otro</w:t>
      </w:r>
      <w:r w:rsidR="00CD0C30">
        <w:rPr>
          <w:rFonts w:ascii="Calibri" w:hAnsi="Calibri" w:cs="Calibri"/>
          <w:sz w:val="24"/>
          <w:szCs w:val="24"/>
        </w:rPr>
        <w:t>s</w:t>
      </w:r>
      <w:r w:rsidR="00CD0C30" w:rsidRPr="00CD0C30">
        <w:rPr>
          <w:rFonts w:ascii="Calibri" w:hAnsi="Calibri" w:cs="Calibri"/>
          <w:sz w:val="24"/>
          <w:szCs w:val="24"/>
        </w:rPr>
        <w:t xml:space="preserve"> antecedentes que el</w:t>
      </w:r>
      <w:r w:rsidR="00CD0C30">
        <w:rPr>
          <w:rFonts w:ascii="Calibri" w:hAnsi="Calibri" w:cs="Calibri"/>
          <w:sz w:val="24"/>
          <w:szCs w:val="24"/>
        </w:rPr>
        <w:t xml:space="preserve"> postulante considere relevantes.</w:t>
      </w:r>
    </w:p>
    <w:p w:rsidR="008B5EA1" w:rsidRDefault="008B5EA1" w:rsidP="00D377FA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691490" w:rsidRDefault="00AF0411" w:rsidP="00D377FA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F0411">
        <w:rPr>
          <w:rFonts w:ascii="Calibri" w:hAnsi="Calibri" w:cs="Calibri"/>
          <w:sz w:val="24"/>
          <w:szCs w:val="24"/>
        </w:rPr>
        <w:t>Respecto a las</w:t>
      </w:r>
      <w:r>
        <w:rPr>
          <w:rFonts w:ascii="Calibri" w:hAnsi="Calibri" w:cs="Calibri"/>
          <w:b/>
          <w:sz w:val="24"/>
          <w:szCs w:val="24"/>
        </w:rPr>
        <w:t xml:space="preserve"> p</w:t>
      </w:r>
      <w:r w:rsidR="00691490">
        <w:rPr>
          <w:rFonts w:ascii="Calibri" w:hAnsi="Calibri" w:cs="Calibri"/>
          <w:b/>
          <w:sz w:val="24"/>
          <w:szCs w:val="24"/>
        </w:rPr>
        <w:t>ublicaciones</w:t>
      </w:r>
      <w:r>
        <w:rPr>
          <w:rFonts w:ascii="Calibri" w:hAnsi="Calibri" w:cs="Calibri"/>
          <w:b/>
          <w:sz w:val="24"/>
          <w:szCs w:val="24"/>
        </w:rPr>
        <w:t xml:space="preserve"> y presentaciones en congresos</w:t>
      </w:r>
      <w:r>
        <w:rPr>
          <w:rFonts w:ascii="Calibri" w:hAnsi="Calibri" w:cs="Calibri"/>
          <w:sz w:val="24"/>
          <w:szCs w:val="24"/>
        </w:rPr>
        <w:t xml:space="preserve"> s</w:t>
      </w:r>
      <w:r w:rsidR="00691490" w:rsidRPr="00AF0411">
        <w:rPr>
          <w:rFonts w:ascii="Calibri" w:hAnsi="Calibri" w:cs="Calibri"/>
          <w:sz w:val="24"/>
          <w:szCs w:val="24"/>
        </w:rPr>
        <w:t>e deberá tener las siguientes consideraciones:</w:t>
      </w:r>
    </w:p>
    <w:p w:rsidR="008B5EA1" w:rsidRPr="00AF0411" w:rsidRDefault="008B5EA1" w:rsidP="00D377FA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691490" w:rsidRPr="00AF0411" w:rsidRDefault="00691490" w:rsidP="00D377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F0411">
        <w:rPr>
          <w:rFonts w:ascii="Calibri" w:hAnsi="Calibri" w:cs="Calibri"/>
          <w:b/>
          <w:sz w:val="24"/>
          <w:szCs w:val="24"/>
        </w:rPr>
        <w:t>No se aceptará</w:t>
      </w:r>
      <w:r w:rsidR="00AF0411">
        <w:rPr>
          <w:rFonts w:ascii="Calibri" w:hAnsi="Calibri" w:cs="Calibri"/>
          <w:b/>
          <w:sz w:val="24"/>
          <w:szCs w:val="24"/>
        </w:rPr>
        <w:t>n</w:t>
      </w:r>
      <w:r w:rsidRPr="00AF0411">
        <w:rPr>
          <w:rFonts w:ascii="Calibri" w:hAnsi="Calibri" w:cs="Calibri"/>
          <w:b/>
          <w:sz w:val="24"/>
          <w:szCs w:val="24"/>
        </w:rPr>
        <w:t xml:space="preserve"> duplicaciones del mismo trabajo.</w:t>
      </w:r>
    </w:p>
    <w:p w:rsidR="00691490" w:rsidRDefault="002478E1" w:rsidP="00D377FA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un trabajo es publicado en revista y también presentado en congreso, el postulante deberá elegir </w:t>
      </w:r>
      <w:r w:rsidR="00691490">
        <w:rPr>
          <w:rFonts w:ascii="Calibri" w:hAnsi="Calibri" w:cs="Calibri"/>
          <w:sz w:val="24"/>
          <w:szCs w:val="24"/>
        </w:rPr>
        <w:t xml:space="preserve">si lo presentará como “publicación” en revista o </w:t>
      </w:r>
      <w:r>
        <w:rPr>
          <w:rFonts w:ascii="Calibri" w:hAnsi="Calibri" w:cs="Calibri"/>
          <w:sz w:val="24"/>
          <w:szCs w:val="24"/>
        </w:rPr>
        <w:t>como “presentación en congreso”</w:t>
      </w:r>
      <w:r w:rsidR="00FC23A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No es válido presentarlo en ambas modalidades en la postulación.</w:t>
      </w:r>
    </w:p>
    <w:p w:rsidR="00691490" w:rsidRDefault="00691490" w:rsidP="00D377FA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el trabajo ha sido presentado en más de una instancia, solo se considerará como una presentación.</w:t>
      </w:r>
    </w:p>
    <w:p w:rsidR="00691490" w:rsidRDefault="00691490" w:rsidP="00D377FA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76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considerará duplicación todo trabajo que presente resúmenes similares (en contenido, objetivo y diseño), a pesar de tener títulos distintos. </w:t>
      </w:r>
    </w:p>
    <w:p w:rsidR="00691490" w:rsidRPr="007D7BD1" w:rsidRDefault="00691490" w:rsidP="00D377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F0411">
        <w:rPr>
          <w:rFonts w:ascii="Calibri" w:hAnsi="Calibri" w:cs="Calibri"/>
          <w:b/>
          <w:sz w:val="24"/>
          <w:szCs w:val="24"/>
        </w:rPr>
        <w:t xml:space="preserve">La publicación en revistas de los resúmenes de presentaciones en congresos </w:t>
      </w:r>
      <w:r w:rsidR="00FC6C07">
        <w:rPr>
          <w:rFonts w:ascii="Calibri" w:hAnsi="Calibri" w:cs="Calibri"/>
          <w:b/>
          <w:sz w:val="24"/>
          <w:szCs w:val="24"/>
        </w:rPr>
        <w:t xml:space="preserve">no </w:t>
      </w:r>
      <w:r w:rsidRPr="007D7BD1">
        <w:rPr>
          <w:rFonts w:ascii="Calibri" w:hAnsi="Calibri" w:cs="Calibri"/>
          <w:b/>
          <w:sz w:val="24"/>
          <w:szCs w:val="24"/>
        </w:rPr>
        <w:t>son considerados como publicaciones</w:t>
      </w:r>
      <w:r w:rsidR="00AF0411" w:rsidRPr="007D7BD1">
        <w:rPr>
          <w:rFonts w:ascii="Calibri" w:hAnsi="Calibri" w:cs="Calibri"/>
          <w:b/>
          <w:sz w:val="24"/>
          <w:szCs w:val="24"/>
        </w:rPr>
        <w:t xml:space="preserve"> en revistas.</w:t>
      </w:r>
    </w:p>
    <w:p w:rsidR="00AF0411" w:rsidRPr="00691490" w:rsidRDefault="00AF0411" w:rsidP="00D377FA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libri" w:hAnsi="Calibri" w:cs="Calibri"/>
          <w:sz w:val="24"/>
          <w:szCs w:val="24"/>
        </w:rPr>
      </w:pPr>
    </w:p>
    <w:p w:rsidR="00F162B9" w:rsidRPr="00F162B9" w:rsidRDefault="00F162B9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47D89" w:rsidRPr="00F162B9" w:rsidRDefault="00B47D89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162B9">
        <w:rPr>
          <w:rFonts w:ascii="Calibri" w:hAnsi="Calibri" w:cs="Calibri"/>
          <w:sz w:val="24"/>
          <w:szCs w:val="24"/>
        </w:rPr>
        <w:br w:type="page"/>
      </w:r>
    </w:p>
    <w:p w:rsidR="00B47D89" w:rsidRPr="00DE15E1" w:rsidRDefault="00B47D89" w:rsidP="00D377FA">
      <w:pPr>
        <w:pStyle w:val="Sinespaciado"/>
        <w:numPr>
          <w:ilvl w:val="0"/>
          <w:numId w:val="4"/>
        </w:numPr>
        <w:pBdr>
          <w:bottom w:val="single" w:sz="6" w:space="1" w:color="auto"/>
        </w:pBdr>
        <w:ind w:left="284" w:hanging="284"/>
        <w:jc w:val="both"/>
        <w:rPr>
          <w:b/>
          <w:sz w:val="32"/>
        </w:rPr>
      </w:pPr>
      <w:r w:rsidRPr="00DE15E1">
        <w:rPr>
          <w:b/>
          <w:sz w:val="32"/>
        </w:rPr>
        <w:t>Postulación y entrega de documentación</w:t>
      </w:r>
    </w:p>
    <w:p w:rsidR="00B47D89" w:rsidRPr="0008784B" w:rsidRDefault="00B47D89" w:rsidP="00D377FA">
      <w:pPr>
        <w:pStyle w:val="Sinespaciado"/>
        <w:jc w:val="both"/>
        <w:rPr>
          <w:sz w:val="24"/>
          <w:szCs w:val="24"/>
        </w:rPr>
      </w:pPr>
    </w:p>
    <w:p w:rsidR="00F162B9" w:rsidRPr="0008784B" w:rsidRDefault="00F162B9" w:rsidP="00D377FA">
      <w:pPr>
        <w:pStyle w:val="Sinespaciado"/>
        <w:jc w:val="both"/>
        <w:rPr>
          <w:sz w:val="24"/>
          <w:szCs w:val="24"/>
        </w:rPr>
      </w:pPr>
    </w:p>
    <w:p w:rsidR="00A7373E" w:rsidRPr="00286555" w:rsidRDefault="004E2EF7" w:rsidP="002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</w:rPr>
      </w:pPr>
      <w:r w:rsidRPr="00286555">
        <w:rPr>
          <w:rFonts w:ascii="Calibri" w:hAnsi="Calibri" w:cs="Calibri"/>
          <w:b/>
          <w:sz w:val="24"/>
          <w:szCs w:val="24"/>
        </w:rPr>
        <w:t>Al hacer entrega de sus antecedentes, se asumirá que el postulante ha leído y acepta todas las bases del concurso.</w:t>
      </w:r>
    </w:p>
    <w:p w:rsidR="00A7373E" w:rsidRDefault="00A7373E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:rsidR="0008784B" w:rsidRDefault="0008784B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antecedentes </w:t>
      </w:r>
      <w:r w:rsidR="00286555">
        <w:rPr>
          <w:rFonts w:ascii="Calibri" w:hAnsi="Calibri" w:cs="Calibri"/>
          <w:b/>
          <w:sz w:val="24"/>
          <w:szCs w:val="24"/>
          <w:u w:val="single"/>
        </w:rPr>
        <w:t>deben enviarse digitalmente a postgrados@uandes.cl</w:t>
      </w:r>
      <w:r w:rsidR="00C524FB">
        <w:rPr>
          <w:rFonts w:ascii="Calibri" w:hAnsi="Calibri" w:cs="Calibri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solo durante el plazo indicado en el llamado a concurso</w:t>
      </w:r>
      <w:r w:rsidR="00CE2916">
        <w:rPr>
          <w:rFonts w:ascii="Calibri" w:hAnsi="Calibri" w:cs="Calibri"/>
          <w:sz w:val="24"/>
          <w:szCs w:val="24"/>
        </w:rPr>
        <w:t xml:space="preserve">. </w:t>
      </w:r>
      <w:r w:rsidR="00CE2916" w:rsidRPr="00CD01B6">
        <w:rPr>
          <w:rFonts w:ascii="Calibri" w:hAnsi="Calibri" w:cs="Calibri"/>
          <w:b/>
          <w:sz w:val="24"/>
          <w:szCs w:val="24"/>
        </w:rPr>
        <w:t>No se recibirá nuevas postulaciones después de los plazos señalados.</w:t>
      </w:r>
      <w:r w:rsidR="00CE2916">
        <w:rPr>
          <w:rFonts w:ascii="Calibri" w:hAnsi="Calibri" w:cs="Calibri"/>
          <w:sz w:val="24"/>
          <w:szCs w:val="24"/>
        </w:rPr>
        <w:t xml:space="preserve"> </w:t>
      </w:r>
    </w:p>
    <w:p w:rsidR="00CE2916" w:rsidRDefault="00CE2916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:rsidR="00CE2916" w:rsidRDefault="004E0CD9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Sólo</w:t>
      </w:r>
      <w:r w:rsidR="00CE2916">
        <w:rPr>
          <w:rFonts w:ascii="Calibri" w:hAnsi="Calibri" w:cs="Calibri"/>
          <w:sz w:val="24"/>
          <w:szCs w:val="24"/>
        </w:rPr>
        <w:t xml:space="preserve"> </w:t>
      </w:r>
      <w:r w:rsidR="00CE2916" w:rsidRPr="00CE2916">
        <w:rPr>
          <w:rFonts w:ascii="Calibri" w:hAnsi="Calibri" w:cs="Calibri"/>
          <w:b/>
          <w:sz w:val="24"/>
          <w:szCs w:val="24"/>
        </w:rPr>
        <w:t>se aceptará</w:t>
      </w:r>
      <w:r w:rsidR="00B877B3">
        <w:rPr>
          <w:rFonts w:ascii="Calibri" w:hAnsi="Calibri" w:cs="Calibri"/>
          <w:b/>
          <w:sz w:val="24"/>
          <w:szCs w:val="24"/>
        </w:rPr>
        <w:t>n</w:t>
      </w:r>
      <w:r w:rsidR="00CE2916" w:rsidRPr="00CE2916">
        <w:rPr>
          <w:rFonts w:ascii="Calibri" w:hAnsi="Calibri" w:cs="Calibri"/>
          <w:b/>
          <w:sz w:val="24"/>
          <w:szCs w:val="24"/>
        </w:rPr>
        <w:t xml:space="preserve"> aquellas </w:t>
      </w:r>
      <w:r w:rsidR="009E30FE">
        <w:rPr>
          <w:rFonts w:ascii="Calibri" w:hAnsi="Calibri" w:cs="Calibri"/>
          <w:b/>
          <w:sz w:val="24"/>
          <w:szCs w:val="24"/>
        </w:rPr>
        <w:t xml:space="preserve">postulaciones que hayan llegado </w:t>
      </w:r>
      <w:r w:rsidR="00CE2916" w:rsidRPr="00CE2916">
        <w:rPr>
          <w:rFonts w:ascii="Calibri" w:hAnsi="Calibri" w:cs="Calibri"/>
          <w:b/>
          <w:sz w:val="24"/>
          <w:szCs w:val="24"/>
        </w:rPr>
        <w:t>hasta las 17:00</w:t>
      </w:r>
      <w:r w:rsidR="00B877B3">
        <w:rPr>
          <w:rFonts w:ascii="Calibri" w:hAnsi="Calibri" w:cs="Calibri"/>
          <w:b/>
          <w:sz w:val="24"/>
          <w:szCs w:val="24"/>
        </w:rPr>
        <w:t xml:space="preserve"> horas</w:t>
      </w:r>
      <w:r w:rsidR="00CE2916" w:rsidRPr="00CE2916">
        <w:rPr>
          <w:rFonts w:ascii="Calibri" w:hAnsi="Calibri" w:cs="Calibri"/>
          <w:b/>
          <w:sz w:val="24"/>
          <w:szCs w:val="24"/>
        </w:rPr>
        <w:t xml:space="preserve"> del último día del plazo indicado</w:t>
      </w:r>
      <w:r w:rsidR="00CE2916">
        <w:rPr>
          <w:rFonts w:ascii="Calibri" w:hAnsi="Calibri" w:cs="Calibri"/>
          <w:sz w:val="24"/>
          <w:szCs w:val="24"/>
        </w:rPr>
        <w:t xml:space="preserve">. Ya informado esto, </w:t>
      </w:r>
      <w:r w:rsidR="00CE2916" w:rsidRPr="00CE2916">
        <w:rPr>
          <w:rFonts w:ascii="Calibri" w:hAnsi="Calibri" w:cs="Calibri"/>
          <w:b/>
          <w:sz w:val="24"/>
          <w:szCs w:val="24"/>
        </w:rPr>
        <w:t>la Dirección de Pos</w:t>
      </w:r>
      <w:r w:rsidR="00DA7B18">
        <w:rPr>
          <w:rFonts w:ascii="Calibri" w:hAnsi="Calibri" w:cs="Calibri"/>
          <w:b/>
          <w:sz w:val="24"/>
          <w:szCs w:val="24"/>
        </w:rPr>
        <w:t>t</w:t>
      </w:r>
      <w:r w:rsidR="00CE2916" w:rsidRPr="00CE2916">
        <w:rPr>
          <w:rFonts w:ascii="Calibri" w:hAnsi="Calibri" w:cs="Calibri"/>
          <w:b/>
          <w:sz w:val="24"/>
          <w:szCs w:val="24"/>
        </w:rPr>
        <w:t>grado se reserva el derecho inapelable de considerar o no dentro del concurso l</w:t>
      </w:r>
      <w:r w:rsidR="002478E1">
        <w:rPr>
          <w:rFonts w:ascii="Calibri" w:hAnsi="Calibri" w:cs="Calibri"/>
          <w:b/>
          <w:sz w:val="24"/>
          <w:szCs w:val="24"/>
        </w:rPr>
        <w:t>a</w:t>
      </w:r>
      <w:r w:rsidR="00CE2916" w:rsidRPr="00CE2916">
        <w:rPr>
          <w:rFonts w:ascii="Calibri" w:hAnsi="Calibri" w:cs="Calibri"/>
          <w:b/>
          <w:sz w:val="24"/>
          <w:szCs w:val="24"/>
        </w:rPr>
        <w:t xml:space="preserve">s </w:t>
      </w:r>
      <w:r w:rsidR="002478E1">
        <w:rPr>
          <w:rFonts w:ascii="Calibri" w:hAnsi="Calibri" w:cs="Calibri"/>
          <w:b/>
          <w:sz w:val="24"/>
          <w:szCs w:val="24"/>
        </w:rPr>
        <w:t>postulaciones</w:t>
      </w:r>
      <w:r w:rsidR="009E30FE">
        <w:rPr>
          <w:rFonts w:ascii="Calibri" w:hAnsi="Calibri" w:cs="Calibri"/>
          <w:b/>
          <w:sz w:val="24"/>
          <w:szCs w:val="24"/>
        </w:rPr>
        <w:t xml:space="preserve"> que lleguen posteriormente </w:t>
      </w:r>
      <w:r w:rsidR="00CE2916">
        <w:rPr>
          <w:rFonts w:ascii="Calibri" w:hAnsi="Calibri" w:cs="Calibri"/>
          <w:sz w:val="24"/>
          <w:szCs w:val="24"/>
        </w:rPr>
        <w:t>(independientemente de la fecha de envío).</w:t>
      </w:r>
    </w:p>
    <w:p w:rsidR="00CE2916" w:rsidRDefault="00CE2916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:rsidR="00935E3B" w:rsidRDefault="0008784B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antecedentes </w:t>
      </w:r>
      <w:r w:rsidRPr="00F162B9">
        <w:rPr>
          <w:rFonts w:ascii="Calibri" w:hAnsi="Calibri" w:cs="Calibri"/>
          <w:sz w:val="24"/>
          <w:szCs w:val="24"/>
        </w:rPr>
        <w:t xml:space="preserve">deberán ser </w:t>
      </w:r>
      <w:r w:rsidR="00C90EF3">
        <w:rPr>
          <w:rFonts w:ascii="Calibri" w:hAnsi="Calibri" w:cs="Calibri"/>
          <w:sz w:val="24"/>
          <w:szCs w:val="24"/>
        </w:rPr>
        <w:t xml:space="preserve">enviados </w:t>
      </w:r>
      <w:r w:rsidR="009E784C">
        <w:rPr>
          <w:rFonts w:ascii="Calibri" w:hAnsi="Calibri" w:cs="Calibri"/>
          <w:sz w:val="24"/>
          <w:szCs w:val="24"/>
        </w:rPr>
        <w:t>en un solo mail adjuntando todos los documentos solicitados.</w:t>
      </w:r>
    </w:p>
    <w:p w:rsidR="00C90EF3" w:rsidRDefault="00C90EF3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</w:p>
    <w:p w:rsidR="00DE15E1" w:rsidRPr="0008784B" w:rsidRDefault="0008784B" w:rsidP="00D377F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postulante</w:t>
      </w:r>
      <w:r w:rsidR="00CE2916">
        <w:rPr>
          <w:sz w:val="24"/>
          <w:szCs w:val="24"/>
        </w:rPr>
        <w:t xml:space="preserve"> se </w:t>
      </w:r>
      <w:r w:rsidR="00AF0411">
        <w:rPr>
          <w:sz w:val="24"/>
          <w:szCs w:val="24"/>
        </w:rPr>
        <w:t>hace resp</w:t>
      </w:r>
      <w:r w:rsidR="008B5EA1">
        <w:rPr>
          <w:sz w:val="24"/>
          <w:szCs w:val="24"/>
        </w:rPr>
        <w:t>onsable de la correcta</w:t>
      </w:r>
      <w:r w:rsidR="00AF0411">
        <w:rPr>
          <w:sz w:val="24"/>
          <w:szCs w:val="24"/>
        </w:rPr>
        <w:t xml:space="preserve"> presentación y entrega de antecedentes,</w:t>
      </w:r>
      <w:r w:rsidR="002478E1">
        <w:rPr>
          <w:sz w:val="24"/>
          <w:szCs w:val="24"/>
        </w:rPr>
        <w:t xml:space="preserve"> conforme al orden señalado,</w:t>
      </w:r>
      <w:r w:rsidR="00AF0411">
        <w:rPr>
          <w:sz w:val="24"/>
          <w:szCs w:val="24"/>
        </w:rPr>
        <w:t xml:space="preserve"> así como también de entregar información verdadera y válida.</w:t>
      </w:r>
    </w:p>
    <w:p w:rsidR="00B47D89" w:rsidRPr="0008784B" w:rsidRDefault="00B47D89" w:rsidP="00D377FA">
      <w:pPr>
        <w:jc w:val="both"/>
        <w:rPr>
          <w:sz w:val="24"/>
          <w:szCs w:val="24"/>
        </w:rPr>
      </w:pPr>
      <w:r w:rsidRPr="0008784B">
        <w:rPr>
          <w:sz w:val="24"/>
          <w:szCs w:val="24"/>
        </w:rPr>
        <w:br w:type="page"/>
      </w:r>
    </w:p>
    <w:p w:rsidR="00B47D89" w:rsidRPr="00DE15E1" w:rsidRDefault="00B47D89" w:rsidP="00D377FA">
      <w:pPr>
        <w:pStyle w:val="Sinespaciado"/>
        <w:numPr>
          <w:ilvl w:val="0"/>
          <w:numId w:val="4"/>
        </w:numPr>
        <w:pBdr>
          <w:bottom w:val="single" w:sz="6" w:space="1" w:color="auto"/>
        </w:pBdr>
        <w:ind w:left="284" w:hanging="284"/>
        <w:jc w:val="both"/>
        <w:rPr>
          <w:b/>
          <w:sz w:val="32"/>
        </w:rPr>
      </w:pPr>
      <w:r w:rsidRPr="00DE15E1">
        <w:rPr>
          <w:b/>
          <w:sz w:val="32"/>
        </w:rPr>
        <w:t>Proceso de selección</w:t>
      </w:r>
    </w:p>
    <w:p w:rsidR="00B47D89" w:rsidRDefault="00B47D89" w:rsidP="00D377FA">
      <w:pPr>
        <w:pStyle w:val="Sinespaciado"/>
        <w:jc w:val="both"/>
      </w:pPr>
    </w:p>
    <w:p w:rsidR="001B39D5" w:rsidRDefault="001B39D5" w:rsidP="00D377FA">
      <w:pPr>
        <w:pStyle w:val="Sinespaciado"/>
        <w:jc w:val="both"/>
      </w:pPr>
    </w:p>
    <w:p w:rsidR="001B39D5" w:rsidRPr="001B39D5" w:rsidRDefault="001B39D5" w:rsidP="00D377FA">
      <w:pPr>
        <w:pStyle w:val="Sinespaciado"/>
        <w:jc w:val="both"/>
        <w:rPr>
          <w:b/>
          <w:sz w:val="24"/>
          <w:u w:val="single"/>
        </w:rPr>
      </w:pPr>
      <w:r w:rsidRPr="001B39D5">
        <w:rPr>
          <w:b/>
          <w:sz w:val="24"/>
          <w:u w:val="single"/>
        </w:rPr>
        <w:t>PRESELECCIÓN:</w:t>
      </w:r>
    </w:p>
    <w:p w:rsidR="001B39D5" w:rsidRPr="008A6F16" w:rsidRDefault="001B39D5" w:rsidP="00D377FA">
      <w:pPr>
        <w:pStyle w:val="Sinespaciado"/>
        <w:jc w:val="both"/>
        <w:rPr>
          <w:sz w:val="24"/>
          <w:szCs w:val="24"/>
        </w:rPr>
      </w:pPr>
    </w:p>
    <w:p w:rsidR="008B5EA1" w:rsidRPr="008A6F16" w:rsidRDefault="008B5EA1" w:rsidP="00D377FA">
      <w:pPr>
        <w:pStyle w:val="Sinespaciado"/>
        <w:jc w:val="both"/>
        <w:rPr>
          <w:sz w:val="24"/>
          <w:szCs w:val="24"/>
        </w:rPr>
      </w:pPr>
      <w:r w:rsidRPr="008A6F16">
        <w:rPr>
          <w:sz w:val="24"/>
          <w:szCs w:val="24"/>
        </w:rPr>
        <w:t xml:space="preserve">Los antecedentes entregados serán revisados por la Facultad de </w:t>
      </w:r>
      <w:r w:rsidR="008E17D1">
        <w:rPr>
          <w:sz w:val="24"/>
          <w:szCs w:val="24"/>
        </w:rPr>
        <w:t>Odontología</w:t>
      </w:r>
      <w:r w:rsidRPr="008A6F16">
        <w:rPr>
          <w:sz w:val="24"/>
          <w:szCs w:val="24"/>
        </w:rPr>
        <w:t xml:space="preserve"> en base a criterios únicos predefinidos para cada concurso.</w:t>
      </w:r>
    </w:p>
    <w:p w:rsidR="008B5EA1" w:rsidRPr="008A6F16" w:rsidRDefault="008B5EA1" w:rsidP="00D377FA">
      <w:pPr>
        <w:pStyle w:val="Sinespaciado"/>
        <w:jc w:val="both"/>
        <w:rPr>
          <w:sz w:val="24"/>
          <w:szCs w:val="24"/>
        </w:rPr>
      </w:pPr>
      <w:r w:rsidRPr="008A6F16">
        <w:rPr>
          <w:sz w:val="24"/>
          <w:szCs w:val="24"/>
        </w:rPr>
        <w:t xml:space="preserve">Esta revisión concluirá en la confección de un </w:t>
      </w:r>
      <w:r w:rsidRPr="008A6F16">
        <w:rPr>
          <w:b/>
          <w:i/>
          <w:sz w:val="24"/>
          <w:szCs w:val="24"/>
        </w:rPr>
        <w:t>ranking</w:t>
      </w:r>
      <w:r w:rsidRPr="008A6F16">
        <w:rPr>
          <w:sz w:val="24"/>
          <w:szCs w:val="24"/>
        </w:rPr>
        <w:t xml:space="preserve"> para cada concurso traducido en un punt</w:t>
      </w:r>
      <w:r w:rsidR="00D74EF9">
        <w:rPr>
          <w:sz w:val="24"/>
          <w:szCs w:val="24"/>
        </w:rPr>
        <w:t xml:space="preserve">aje. </w:t>
      </w:r>
      <w:r w:rsidRPr="008A6F16">
        <w:rPr>
          <w:sz w:val="24"/>
          <w:szCs w:val="24"/>
        </w:rPr>
        <w:t>El pun</w:t>
      </w:r>
      <w:r w:rsidR="00D74EF9">
        <w:rPr>
          <w:sz w:val="24"/>
          <w:szCs w:val="24"/>
        </w:rPr>
        <w:t>taje será calculado en base a lo</w:t>
      </w:r>
      <w:r w:rsidRPr="008A6F16">
        <w:rPr>
          <w:sz w:val="24"/>
          <w:szCs w:val="24"/>
        </w:rPr>
        <w:t xml:space="preserve">s siguientes </w:t>
      </w:r>
      <w:r w:rsidR="00D74EF9">
        <w:rPr>
          <w:sz w:val="24"/>
          <w:szCs w:val="24"/>
        </w:rPr>
        <w:t>criterios:</w:t>
      </w:r>
    </w:p>
    <w:p w:rsidR="008B5EA1" w:rsidRPr="008A6F16" w:rsidRDefault="008B5EA1" w:rsidP="00D377FA">
      <w:pPr>
        <w:pStyle w:val="Sinespaciado"/>
        <w:jc w:val="both"/>
        <w:rPr>
          <w:sz w:val="24"/>
          <w:szCs w:val="24"/>
        </w:rPr>
      </w:pPr>
    </w:p>
    <w:p w:rsidR="00D74EF9" w:rsidRPr="00D74EF9" w:rsidRDefault="00D74EF9" w:rsidP="00253BF0">
      <w:pPr>
        <w:pStyle w:val="Sinespaciado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74EF9">
        <w:rPr>
          <w:b/>
          <w:sz w:val="24"/>
          <w:szCs w:val="24"/>
        </w:rPr>
        <w:t xml:space="preserve">Ranking </w:t>
      </w:r>
      <w:r w:rsidR="00DE728A">
        <w:rPr>
          <w:b/>
          <w:sz w:val="24"/>
          <w:szCs w:val="24"/>
        </w:rPr>
        <w:t>de titulación de</w:t>
      </w:r>
      <w:r w:rsidRPr="00D74EF9">
        <w:rPr>
          <w:b/>
          <w:sz w:val="24"/>
          <w:szCs w:val="24"/>
        </w:rPr>
        <w:t xml:space="preserve"> pregrado</w:t>
      </w:r>
    </w:p>
    <w:p w:rsidR="00D74EF9" w:rsidRPr="00D74EF9" w:rsidRDefault="00D74EF9" w:rsidP="00253BF0">
      <w:pPr>
        <w:pStyle w:val="Sinespaciado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74EF9">
        <w:rPr>
          <w:b/>
          <w:sz w:val="24"/>
          <w:szCs w:val="24"/>
        </w:rPr>
        <w:t>Experiencia laboral</w:t>
      </w:r>
    </w:p>
    <w:p w:rsidR="00D74EF9" w:rsidRPr="00D74EF9" w:rsidRDefault="00D74EF9" w:rsidP="00253BF0">
      <w:pPr>
        <w:pStyle w:val="Sinespaciado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74EF9">
        <w:rPr>
          <w:b/>
          <w:sz w:val="24"/>
          <w:szCs w:val="24"/>
        </w:rPr>
        <w:t>Lugar de trabajo</w:t>
      </w:r>
    </w:p>
    <w:p w:rsidR="00D74EF9" w:rsidRPr="00D74EF9" w:rsidRDefault="00D74EF9" w:rsidP="00253BF0">
      <w:pPr>
        <w:pStyle w:val="Sinespaciado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74EF9">
        <w:rPr>
          <w:b/>
          <w:sz w:val="24"/>
          <w:szCs w:val="24"/>
        </w:rPr>
        <w:t>Actualización</w:t>
      </w:r>
    </w:p>
    <w:p w:rsidR="00D74EF9" w:rsidRPr="00D74EF9" w:rsidRDefault="00D74EF9" w:rsidP="00253BF0">
      <w:pPr>
        <w:pStyle w:val="Sinespaciado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74EF9">
        <w:rPr>
          <w:b/>
          <w:sz w:val="24"/>
          <w:szCs w:val="24"/>
        </w:rPr>
        <w:t>Publicaciones</w:t>
      </w:r>
    </w:p>
    <w:p w:rsidR="007926B6" w:rsidRDefault="00D74EF9" w:rsidP="00253BF0">
      <w:pPr>
        <w:pStyle w:val="Sinespaciado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D74EF9">
        <w:rPr>
          <w:b/>
          <w:sz w:val="24"/>
          <w:szCs w:val="24"/>
        </w:rPr>
        <w:t>Presentación en congresos, jornadas y talleres</w:t>
      </w:r>
    </w:p>
    <w:p w:rsidR="007926B6" w:rsidRDefault="007926B6" w:rsidP="00D377FA">
      <w:pPr>
        <w:pStyle w:val="Sinespaciado"/>
        <w:jc w:val="both"/>
        <w:rPr>
          <w:b/>
          <w:sz w:val="24"/>
          <w:szCs w:val="24"/>
        </w:rPr>
      </w:pPr>
    </w:p>
    <w:p w:rsidR="007926B6" w:rsidRDefault="007926B6" w:rsidP="00D377FA">
      <w:pPr>
        <w:pStyle w:val="Sinespaciado"/>
        <w:jc w:val="both"/>
        <w:rPr>
          <w:b/>
          <w:sz w:val="24"/>
          <w:szCs w:val="24"/>
        </w:rPr>
      </w:pPr>
    </w:p>
    <w:p w:rsidR="001B39D5" w:rsidRPr="008A6F16" w:rsidRDefault="001B39D5" w:rsidP="00D377FA">
      <w:pPr>
        <w:pStyle w:val="Sinespaciado"/>
        <w:jc w:val="both"/>
        <w:rPr>
          <w:sz w:val="24"/>
          <w:szCs w:val="24"/>
        </w:rPr>
      </w:pPr>
      <w:r w:rsidRPr="00935E3B">
        <w:rPr>
          <w:b/>
          <w:sz w:val="24"/>
          <w:szCs w:val="24"/>
        </w:rPr>
        <w:t>E</w:t>
      </w:r>
      <w:r w:rsidR="00935E3B">
        <w:rPr>
          <w:b/>
          <w:sz w:val="24"/>
          <w:szCs w:val="24"/>
        </w:rPr>
        <w:t>ste listado es confidencial y con carácter de</w:t>
      </w:r>
      <w:r w:rsidRPr="00935E3B">
        <w:rPr>
          <w:b/>
          <w:sz w:val="24"/>
          <w:szCs w:val="24"/>
        </w:rPr>
        <w:t xml:space="preserve"> inapelable por los postulantes</w:t>
      </w:r>
      <w:r w:rsidRPr="008A6F16">
        <w:rPr>
          <w:sz w:val="24"/>
          <w:szCs w:val="24"/>
        </w:rPr>
        <w:t>.</w:t>
      </w:r>
    </w:p>
    <w:p w:rsidR="001B39D5" w:rsidRPr="008A6F16" w:rsidRDefault="001B39D5" w:rsidP="00D377FA">
      <w:pPr>
        <w:pStyle w:val="Sinespaciado"/>
        <w:jc w:val="both"/>
        <w:rPr>
          <w:sz w:val="24"/>
          <w:szCs w:val="24"/>
        </w:rPr>
      </w:pPr>
    </w:p>
    <w:p w:rsidR="008A6F16" w:rsidRPr="008A6F16" w:rsidRDefault="001B39D5" w:rsidP="00D377FA">
      <w:pPr>
        <w:pStyle w:val="Sinespaciado"/>
        <w:jc w:val="both"/>
        <w:rPr>
          <w:sz w:val="24"/>
          <w:szCs w:val="24"/>
        </w:rPr>
      </w:pPr>
      <w:r w:rsidRPr="008A6F16">
        <w:rPr>
          <w:sz w:val="24"/>
          <w:szCs w:val="24"/>
        </w:rPr>
        <w:t xml:space="preserve">Una vez </w:t>
      </w:r>
      <w:r w:rsidR="00BA1EB7">
        <w:rPr>
          <w:sz w:val="24"/>
          <w:szCs w:val="24"/>
        </w:rPr>
        <w:t xml:space="preserve">confeccionado </w:t>
      </w:r>
      <w:r w:rsidRPr="008A6F16">
        <w:rPr>
          <w:sz w:val="24"/>
          <w:szCs w:val="24"/>
        </w:rPr>
        <w:t xml:space="preserve">el </w:t>
      </w:r>
      <w:r w:rsidRPr="008A6F16">
        <w:rPr>
          <w:i/>
          <w:sz w:val="24"/>
          <w:szCs w:val="24"/>
        </w:rPr>
        <w:t>ranking</w:t>
      </w:r>
      <w:r w:rsidRPr="008A6F16">
        <w:rPr>
          <w:sz w:val="24"/>
          <w:szCs w:val="24"/>
        </w:rPr>
        <w:t xml:space="preserve">, se realizará a partir de éste la </w:t>
      </w:r>
      <w:r w:rsidR="00250C94">
        <w:rPr>
          <w:sz w:val="24"/>
          <w:szCs w:val="24"/>
        </w:rPr>
        <w:t>pre</w:t>
      </w:r>
      <w:r w:rsidR="00C94ED3">
        <w:rPr>
          <w:sz w:val="24"/>
          <w:szCs w:val="24"/>
        </w:rPr>
        <w:t xml:space="preserve">selección de candidatos. </w:t>
      </w:r>
      <w:r w:rsidRPr="008A6F16">
        <w:rPr>
          <w:sz w:val="24"/>
          <w:szCs w:val="24"/>
        </w:rPr>
        <w:t xml:space="preserve">El número de candidatos </w:t>
      </w:r>
      <w:r w:rsidR="00250C94">
        <w:rPr>
          <w:sz w:val="24"/>
          <w:szCs w:val="24"/>
        </w:rPr>
        <w:t xml:space="preserve">preseleccionados </w:t>
      </w:r>
      <w:r w:rsidR="00C90EF3">
        <w:rPr>
          <w:sz w:val="24"/>
          <w:szCs w:val="24"/>
        </w:rPr>
        <w:t>variará dependiendo de cada especialidad</w:t>
      </w:r>
      <w:r w:rsidR="00E15100">
        <w:rPr>
          <w:sz w:val="24"/>
          <w:szCs w:val="24"/>
        </w:rPr>
        <w:t xml:space="preserve"> y podrá ser modificado por la Universidad, en el momento que estime oportuno</w:t>
      </w:r>
      <w:r w:rsidR="00C524FB">
        <w:rPr>
          <w:sz w:val="24"/>
          <w:szCs w:val="24"/>
        </w:rPr>
        <w:t>.</w:t>
      </w:r>
      <w:r w:rsidRPr="008A6F16">
        <w:rPr>
          <w:sz w:val="24"/>
          <w:szCs w:val="24"/>
        </w:rPr>
        <w:t xml:space="preserve"> </w:t>
      </w:r>
    </w:p>
    <w:p w:rsidR="004D021D" w:rsidRDefault="004D021D" w:rsidP="00D377FA">
      <w:pPr>
        <w:pStyle w:val="Sinespaciado"/>
        <w:jc w:val="both"/>
        <w:rPr>
          <w:b/>
          <w:sz w:val="24"/>
          <w:szCs w:val="24"/>
          <w:u w:val="single"/>
        </w:rPr>
      </w:pPr>
    </w:p>
    <w:p w:rsidR="004D021D" w:rsidRDefault="004D021D" w:rsidP="00D377FA">
      <w:pPr>
        <w:pStyle w:val="Sinespaciado"/>
        <w:jc w:val="both"/>
        <w:rPr>
          <w:b/>
          <w:sz w:val="24"/>
          <w:szCs w:val="24"/>
          <w:u w:val="single"/>
        </w:rPr>
      </w:pPr>
    </w:p>
    <w:p w:rsidR="001B39D5" w:rsidRPr="008A6F16" w:rsidRDefault="001B39D5" w:rsidP="00D377FA">
      <w:pPr>
        <w:pStyle w:val="Sinespaciado"/>
        <w:jc w:val="both"/>
        <w:rPr>
          <w:b/>
          <w:sz w:val="24"/>
          <w:szCs w:val="24"/>
          <w:u w:val="single"/>
        </w:rPr>
      </w:pPr>
      <w:r w:rsidRPr="008A6F16">
        <w:rPr>
          <w:b/>
          <w:sz w:val="24"/>
          <w:szCs w:val="24"/>
          <w:u w:val="single"/>
        </w:rPr>
        <w:t>ENTREVISTA:</w:t>
      </w:r>
    </w:p>
    <w:p w:rsidR="001B39D5" w:rsidRPr="008A6F16" w:rsidRDefault="001B39D5" w:rsidP="00D377FA">
      <w:pPr>
        <w:pStyle w:val="Sinespaciado"/>
        <w:jc w:val="both"/>
        <w:rPr>
          <w:sz w:val="24"/>
          <w:szCs w:val="24"/>
        </w:rPr>
      </w:pPr>
    </w:p>
    <w:p w:rsidR="00D15B81" w:rsidRDefault="00D15B81" w:rsidP="00D377FA">
      <w:pPr>
        <w:pStyle w:val="Sinespaciado"/>
        <w:jc w:val="both"/>
        <w:rPr>
          <w:sz w:val="24"/>
          <w:szCs w:val="24"/>
        </w:rPr>
      </w:pPr>
      <w:r w:rsidRPr="00687671">
        <w:rPr>
          <w:sz w:val="24"/>
          <w:szCs w:val="24"/>
        </w:rPr>
        <w:t xml:space="preserve">Los candidatos </w:t>
      </w:r>
      <w:r w:rsidR="00250C94" w:rsidRPr="00687671">
        <w:rPr>
          <w:sz w:val="24"/>
          <w:szCs w:val="24"/>
        </w:rPr>
        <w:t xml:space="preserve">preseleccionados </w:t>
      </w:r>
      <w:r w:rsidRPr="00687671">
        <w:rPr>
          <w:sz w:val="24"/>
          <w:szCs w:val="24"/>
        </w:rPr>
        <w:t xml:space="preserve">deberán asistir </w:t>
      </w:r>
      <w:r w:rsidR="00872D28" w:rsidRPr="00687671">
        <w:rPr>
          <w:sz w:val="24"/>
          <w:szCs w:val="24"/>
        </w:rPr>
        <w:t xml:space="preserve">presencialmente </w:t>
      </w:r>
      <w:r w:rsidRPr="00687671">
        <w:rPr>
          <w:sz w:val="24"/>
          <w:szCs w:val="24"/>
        </w:rPr>
        <w:t xml:space="preserve">a una entrevista con la </w:t>
      </w:r>
      <w:r w:rsidR="008A6F16" w:rsidRPr="00687671">
        <w:rPr>
          <w:sz w:val="24"/>
          <w:szCs w:val="24"/>
        </w:rPr>
        <w:t>C</w:t>
      </w:r>
      <w:r w:rsidRPr="00687671">
        <w:rPr>
          <w:sz w:val="24"/>
          <w:szCs w:val="24"/>
        </w:rPr>
        <w:t xml:space="preserve">omisión </w:t>
      </w:r>
      <w:r w:rsidR="008A6F16" w:rsidRPr="00687671">
        <w:rPr>
          <w:sz w:val="24"/>
          <w:szCs w:val="24"/>
        </w:rPr>
        <w:t>Calificadora</w:t>
      </w:r>
      <w:r w:rsidRPr="00687671">
        <w:rPr>
          <w:sz w:val="24"/>
          <w:szCs w:val="24"/>
        </w:rPr>
        <w:t xml:space="preserve"> del programa</w:t>
      </w:r>
      <w:r w:rsidR="00C524FB" w:rsidRPr="00687671">
        <w:rPr>
          <w:sz w:val="24"/>
          <w:szCs w:val="24"/>
        </w:rPr>
        <w:t>.</w:t>
      </w:r>
      <w:r w:rsidRPr="00687671">
        <w:rPr>
          <w:sz w:val="24"/>
          <w:szCs w:val="24"/>
        </w:rPr>
        <w:t xml:space="preserve"> El</w:t>
      </w:r>
      <w:r w:rsidR="001B39D5" w:rsidRPr="00687671">
        <w:rPr>
          <w:sz w:val="24"/>
          <w:szCs w:val="24"/>
        </w:rPr>
        <w:t xml:space="preserve"> candidato </w:t>
      </w:r>
      <w:r w:rsidRPr="00687671">
        <w:rPr>
          <w:sz w:val="24"/>
          <w:szCs w:val="24"/>
        </w:rPr>
        <w:t>será notificado al teléfono</w:t>
      </w:r>
      <w:r w:rsidR="00872D28" w:rsidRPr="00687671">
        <w:rPr>
          <w:sz w:val="24"/>
          <w:szCs w:val="24"/>
        </w:rPr>
        <w:t xml:space="preserve"> o al correo electrónico</w:t>
      </w:r>
      <w:r w:rsidRPr="00687671">
        <w:rPr>
          <w:sz w:val="24"/>
          <w:szCs w:val="24"/>
        </w:rPr>
        <w:t xml:space="preserve"> de contacto proporcionado en la ficha de postulación</w:t>
      </w:r>
      <w:r w:rsidR="00872D28" w:rsidRPr="00687671">
        <w:rPr>
          <w:sz w:val="24"/>
          <w:szCs w:val="24"/>
        </w:rPr>
        <w:t>.</w:t>
      </w:r>
    </w:p>
    <w:p w:rsidR="00253BF0" w:rsidRDefault="00253BF0" w:rsidP="00D377FA">
      <w:pPr>
        <w:pStyle w:val="Sinespaciado"/>
        <w:jc w:val="both"/>
        <w:rPr>
          <w:sz w:val="24"/>
          <w:szCs w:val="24"/>
        </w:rPr>
      </w:pPr>
    </w:p>
    <w:p w:rsidR="00253BF0" w:rsidRPr="00687671" w:rsidRDefault="00253BF0" w:rsidP="00D377F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entrevista el alumno deberá contestar algunas preguntas sobre un artículo </w:t>
      </w:r>
      <w:r w:rsidR="001211BE">
        <w:rPr>
          <w:sz w:val="24"/>
          <w:szCs w:val="24"/>
        </w:rPr>
        <w:t xml:space="preserve">en inglés </w:t>
      </w:r>
      <w:r>
        <w:rPr>
          <w:sz w:val="24"/>
          <w:szCs w:val="24"/>
        </w:rPr>
        <w:t xml:space="preserve">que se le entregará </w:t>
      </w:r>
      <w:r w:rsidR="001211BE">
        <w:rPr>
          <w:sz w:val="24"/>
          <w:szCs w:val="24"/>
        </w:rPr>
        <w:t>ese mismo día. Además, se le informará de los materiales que requiere cada especialidad.</w:t>
      </w:r>
    </w:p>
    <w:p w:rsidR="00872D28" w:rsidRPr="00687671" w:rsidRDefault="00872D28" w:rsidP="00D377FA">
      <w:pPr>
        <w:pStyle w:val="Sinespaciado"/>
        <w:jc w:val="both"/>
        <w:rPr>
          <w:sz w:val="24"/>
          <w:szCs w:val="24"/>
        </w:rPr>
      </w:pPr>
    </w:p>
    <w:p w:rsidR="003F3BBD" w:rsidRPr="008A6F16" w:rsidRDefault="003F3BBD" w:rsidP="00D377FA">
      <w:pPr>
        <w:pStyle w:val="Sinespaciado"/>
        <w:jc w:val="both"/>
        <w:rPr>
          <w:sz w:val="24"/>
          <w:szCs w:val="24"/>
        </w:rPr>
      </w:pPr>
      <w:r w:rsidRPr="00687671">
        <w:rPr>
          <w:sz w:val="24"/>
          <w:szCs w:val="24"/>
        </w:rPr>
        <w:t>La entrevista para los extranjero</w:t>
      </w:r>
      <w:r w:rsidR="00872D28" w:rsidRPr="00687671">
        <w:rPr>
          <w:sz w:val="24"/>
          <w:szCs w:val="24"/>
        </w:rPr>
        <w:t>s también es presencial, por lo</w:t>
      </w:r>
      <w:r w:rsidRPr="00687671">
        <w:rPr>
          <w:sz w:val="24"/>
          <w:szCs w:val="24"/>
        </w:rPr>
        <w:t xml:space="preserve"> que</w:t>
      </w:r>
      <w:r w:rsidR="00872D28" w:rsidRPr="00687671">
        <w:rPr>
          <w:sz w:val="24"/>
          <w:szCs w:val="24"/>
        </w:rPr>
        <w:t xml:space="preserve"> los postulantes que</w:t>
      </w:r>
      <w:r w:rsidRPr="00687671">
        <w:rPr>
          <w:sz w:val="24"/>
          <w:szCs w:val="24"/>
        </w:rPr>
        <w:t xml:space="preserve"> no puedan presentarse </w:t>
      </w:r>
      <w:r w:rsidR="00872D28" w:rsidRPr="00687671">
        <w:rPr>
          <w:sz w:val="24"/>
          <w:szCs w:val="24"/>
        </w:rPr>
        <w:t>quedarán</w:t>
      </w:r>
      <w:r w:rsidRPr="00687671">
        <w:rPr>
          <w:sz w:val="24"/>
          <w:szCs w:val="24"/>
        </w:rPr>
        <w:t xml:space="preserve"> </w:t>
      </w:r>
      <w:r w:rsidR="00872D28" w:rsidRPr="00687671">
        <w:rPr>
          <w:sz w:val="24"/>
          <w:szCs w:val="24"/>
        </w:rPr>
        <w:t>inmediatamente excluidos.</w:t>
      </w:r>
    </w:p>
    <w:p w:rsidR="00D15B81" w:rsidRPr="008A6F16" w:rsidRDefault="00D15B81" w:rsidP="00D377FA">
      <w:pPr>
        <w:pStyle w:val="Sinespaciado"/>
        <w:jc w:val="both"/>
        <w:rPr>
          <w:sz w:val="24"/>
          <w:szCs w:val="24"/>
        </w:rPr>
      </w:pPr>
    </w:p>
    <w:p w:rsidR="00872D28" w:rsidRDefault="003F3BBD" w:rsidP="00253BF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entrevista se realizar</w:t>
      </w:r>
      <w:r w:rsidR="00E15100">
        <w:rPr>
          <w:sz w:val="24"/>
          <w:szCs w:val="24"/>
        </w:rPr>
        <w:t>á</w:t>
      </w:r>
      <w:r w:rsidR="008A6F16" w:rsidRPr="008A6F16">
        <w:rPr>
          <w:sz w:val="24"/>
          <w:szCs w:val="24"/>
        </w:rPr>
        <w:t xml:space="preserve"> </w:t>
      </w:r>
      <w:r w:rsidR="00872D28">
        <w:rPr>
          <w:sz w:val="24"/>
          <w:szCs w:val="24"/>
        </w:rPr>
        <w:t xml:space="preserve">entre el </w:t>
      </w:r>
      <w:r w:rsidR="009E19C4">
        <w:rPr>
          <w:b/>
          <w:sz w:val="24"/>
          <w:szCs w:val="24"/>
          <w:u w:val="single"/>
        </w:rPr>
        <w:t xml:space="preserve">16 </w:t>
      </w:r>
      <w:r w:rsidR="00872D28" w:rsidRPr="00872D28">
        <w:rPr>
          <w:b/>
          <w:sz w:val="24"/>
          <w:szCs w:val="24"/>
          <w:u w:val="single"/>
        </w:rPr>
        <w:t xml:space="preserve">DE </w:t>
      </w:r>
      <w:r w:rsidR="009E19C4">
        <w:rPr>
          <w:b/>
          <w:sz w:val="24"/>
          <w:szCs w:val="24"/>
          <w:u w:val="single"/>
        </w:rPr>
        <w:t>OCTUBRE</w:t>
      </w:r>
      <w:r w:rsidR="00A01FBE">
        <w:rPr>
          <w:b/>
          <w:sz w:val="24"/>
          <w:szCs w:val="24"/>
          <w:u w:val="single"/>
        </w:rPr>
        <w:t xml:space="preserve"> Y EL </w:t>
      </w:r>
      <w:r w:rsidR="009E19C4">
        <w:rPr>
          <w:b/>
          <w:sz w:val="24"/>
          <w:szCs w:val="24"/>
          <w:u w:val="single"/>
        </w:rPr>
        <w:t>09</w:t>
      </w:r>
      <w:r w:rsidR="00872D28" w:rsidRPr="00872D28">
        <w:rPr>
          <w:b/>
          <w:sz w:val="24"/>
          <w:szCs w:val="24"/>
          <w:u w:val="single"/>
        </w:rPr>
        <w:t xml:space="preserve"> DE </w:t>
      </w:r>
      <w:r w:rsidR="009E19C4">
        <w:rPr>
          <w:b/>
          <w:sz w:val="24"/>
          <w:szCs w:val="24"/>
          <w:u w:val="single"/>
        </w:rPr>
        <w:t>NOVIEM</w:t>
      </w:r>
      <w:r w:rsidR="00872D28" w:rsidRPr="00872D28">
        <w:rPr>
          <w:b/>
          <w:sz w:val="24"/>
          <w:szCs w:val="24"/>
          <w:u w:val="single"/>
        </w:rPr>
        <w:t>BRE</w:t>
      </w:r>
      <w:r w:rsidR="00C524FB">
        <w:rPr>
          <w:sz w:val="24"/>
          <w:szCs w:val="24"/>
        </w:rPr>
        <w:t xml:space="preserve">, </w:t>
      </w:r>
      <w:r w:rsidR="008A6F16" w:rsidRPr="008A6F16">
        <w:rPr>
          <w:sz w:val="24"/>
          <w:szCs w:val="24"/>
        </w:rPr>
        <w:t>por lo que l</w:t>
      </w:r>
      <w:r w:rsidR="00D15B81" w:rsidRPr="008A6F16">
        <w:rPr>
          <w:sz w:val="24"/>
          <w:szCs w:val="24"/>
        </w:rPr>
        <w:t>a imposibilidad de asistir a dicha cita</w:t>
      </w:r>
      <w:r w:rsidR="008A6F16" w:rsidRPr="008A6F16">
        <w:rPr>
          <w:sz w:val="24"/>
          <w:szCs w:val="24"/>
        </w:rPr>
        <w:t xml:space="preserve"> es motivo para eliminar al postulante del concurso.</w:t>
      </w:r>
    </w:p>
    <w:p w:rsidR="00C94ED3" w:rsidRPr="00253BF0" w:rsidRDefault="00C94ED3" w:rsidP="00253BF0">
      <w:pPr>
        <w:pStyle w:val="Sinespaciado"/>
        <w:jc w:val="both"/>
        <w:rPr>
          <w:sz w:val="24"/>
          <w:szCs w:val="24"/>
        </w:rPr>
      </w:pPr>
    </w:p>
    <w:p w:rsidR="00B47D89" w:rsidRPr="00DE15E1" w:rsidRDefault="00B47D89" w:rsidP="00D377FA">
      <w:pPr>
        <w:pStyle w:val="Sinespaciado"/>
        <w:numPr>
          <w:ilvl w:val="0"/>
          <w:numId w:val="4"/>
        </w:numPr>
        <w:pBdr>
          <w:bottom w:val="single" w:sz="6" w:space="1" w:color="auto"/>
        </w:pBdr>
        <w:ind w:left="284" w:hanging="284"/>
        <w:jc w:val="both"/>
        <w:rPr>
          <w:b/>
          <w:sz w:val="32"/>
        </w:rPr>
      </w:pPr>
      <w:r w:rsidRPr="00DE15E1">
        <w:rPr>
          <w:b/>
          <w:sz w:val="32"/>
        </w:rPr>
        <w:t>Resultados</w:t>
      </w:r>
    </w:p>
    <w:p w:rsidR="00B47D89" w:rsidRPr="003F29C1" w:rsidRDefault="00B47D89" w:rsidP="00D377FA">
      <w:pPr>
        <w:pStyle w:val="Sinespaciado"/>
        <w:jc w:val="both"/>
        <w:rPr>
          <w:sz w:val="24"/>
        </w:rPr>
      </w:pPr>
    </w:p>
    <w:p w:rsidR="008A6F16" w:rsidRPr="003F29C1" w:rsidRDefault="008A6F16" w:rsidP="00D377FA">
      <w:pPr>
        <w:pStyle w:val="Sinespaciado"/>
        <w:jc w:val="both"/>
        <w:rPr>
          <w:sz w:val="24"/>
        </w:rPr>
      </w:pPr>
    </w:p>
    <w:p w:rsidR="008A6F16" w:rsidRDefault="008A6F16" w:rsidP="00D377FA">
      <w:pPr>
        <w:pStyle w:val="Sinespaciado"/>
        <w:jc w:val="both"/>
        <w:rPr>
          <w:rFonts w:ascii="Calibri" w:hAnsi="Calibri" w:cs="Calibri"/>
          <w:sz w:val="24"/>
          <w:szCs w:val="24"/>
        </w:rPr>
      </w:pPr>
      <w:r w:rsidRPr="003F29C1">
        <w:rPr>
          <w:sz w:val="24"/>
        </w:rPr>
        <w:t>Una vez realizada la entrevista, la Comisión emitir</w:t>
      </w:r>
      <w:r w:rsidR="003F29C1">
        <w:rPr>
          <w:sz w:val="24"/>
        </w:rPr>
        <w:t>á el</w:t>
      </w:r>
      <w:r w:rsidRPr="003F29C1">
        <w:rPr>
          <w:sz w:val="24"/>
        </w:rPr>
        <w:t xml:space="preserve"> listado </w:t>
      </w:r>
      <w:r w:rsidR="003F29C1">
        <w:rPr>
          <w:rFonts w:ascii="Calibri" w:hAnsi="Calibri" w:cs="Calibri"/>
          <w:sz w:val="24"/>
          <w:szCs w:val="24"/>
        </w:rPr>
        <w:t xml:space="preserve">con el resultado del concurso en el cual se establecerá el </w:t>
      </w:r>
      <w:r>
        <w:rPr>
          <w:rFonts w:ascii="Calibri" w:hAnsi="Calibri" w:cs="Calibri"/>
          <w:sz w:val="24"/>
          <w:szCs w:val="24"/>
        </w:rPr>
        <w:t>orden</w:t>
      </w:r>
      <w:r w:rsidR="003F29C1">
        <w:rPr>
          <w:rFonts w:ascii="Calibri" w:hAnsi="Calibri" w:cs="Calibri"/>
          <w:sz w:val="24"/>
          <w:szCs w:val="24"/>
        </w:rPr>
        <w:t xml:space="preserve"> de precedencia para acceder a los c</w:t>
      </w:r>
      <w:r w:rsidR="00250C94">
        <w:rPr>
          <w:rFonts w:ascii="Calibri" w:hAnsi="Calibri" w:cs="Calibri"/>
          <w:sz w:val="24"/>
          <w:szCs w:val="24"/>
        </w:rPr>
        <w:t>up</w:t>
      </w:r>
      <w:r w:rsidR="003F29C1">
        <w:rPr>
          <w:rFonts w:ascii="Calibri" w:hAnsi="Calibri" w:cs="Calibri"/>
          <w:sz w:val="24"/>
          <w:szCs w:val="24"/>
        </w:rPr>
        <w:t xml:space="preserve">os en </w:t>
      </w:r>
      <w:r>
        <w:rPr>
          <w:rFonts w:ascii="Calibri" w:hAnsi="Calibri" w:cs="Calibri"/>
          <w:sz w:val="24"/>
          <w:szCs w:val="24"/>
        </w:rPr>
        <w:t>concurso.</w:t>
      </w:r>
    </w:p>
    <w:p w:rsidR="003F29C1" w:rsidRDefault="003F29C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6F16" w:rsidRDefault="003F29C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Este resultado ser</w:t>
      </w:r>
      <w:r w:rsidR="00B877B3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 xml:space="preserve"> aprobado por </w:t>
      </w:r>
      <w:r w:rsidR="00250C94">
        <w:rPr>
          <w:rFonts w:ascii="Calibri" w:hAnsi="Calibri" w:cs="Calibri"/>
          <w:sz w:val="24"/>
          <w:szCs w:val="24"/>
        </w:rPr>
        <w:t>el C</w:t>
      </w:r>
      <w:r w:rsidR="00935E3B">
        <w:rPr>
          <w:rFonts w:ascii="Calibri" w:hAnsi="Calibri" w:cs="Calibri"/>
          <w:sz w:val="24"/>
          <w:szCs w:val="24"/>
        </w:rPr>
        <w:t>on</w:t>
      </w:r>
      <w:r w:rsidR="00250C94">
        <w:rPr>
          <w:rFonts w:ascii="Calibri" w:hAnsi="Calibri" w:cs="Calibri"/>
          <w:sz w:val="24"/>
          <w:szCs w:val="24"/>
        </w:rPr>
        <w:t>s</w:t>
      </w:r>
      <w:r w:rsidR="00935E3B">
        <w:rPr>
          <w:rFonts w:ascii="Calibri" w:hAnsi="Calibri" w:cs="Calibri"/>
          <w:sz w:val="24"/>
          <w:szCs w:val="24"/>
        </w:rPr>
        <w:t xml:space="preserve">ejo de </w:t>
      </w:r>
      <w:r>
        <w:rPr>
          <w:rFonts w:ascii="Calibri" w:hAnsi="Calibri" w:cs="Calibri"/>
          <w:sz w:val="24"/>
          <w:szCs w:val="24"/>
        </w:rPr>
        <w:t xml:space="preserve">la Facultad de </w:t>
      </w:r>
      <w:r w:rsidR="008E17D1">
        <w:rPr>
          <w:rFonts w:ascii="Calibri" w:hAnsi="Calibri" w:cs="Calibri"/>
          <w:sz w:val="24"/>
          <w:szCs w:val="24"/>
        </w:rPr>
        <w:t>Odontología</w:t>
      </w:r>
      <w:r>
        <w:rPr>
          <w:rFonts w:ascii="Calibri" w:hAnsi="Calibri" w:cs="Calibri"/>
          <w:sz w:val="24"/>
          <w:szCs w:val="24"/>
        </w:rPr>
        <w:t xml:space="preserve"> y luego será </w:t>
      </w:r>
      <w:r w:rsidR="00B877B3">
        <w:rPr>
          <w:rFonts w:ascii="Calibri" w:hAnsi="Calibri" w:cs="Calibri"/>
          <w:sz w:val="24"/>
          <w:szCs w:val="24"/>
        </w:rPr>
        <w:t>informad</w:t>
      </w:r>
      <w:r>
        <w:rPr>
          <w:rFonts w:ascii="Calibri" w:hAnsi="Calibri" w:cs="Calibri"/>
          <w:sz w:val="24"/>
          <w:szCs w:val="24"/>
        </w:rPr>
        <w:t>o</w:t>
      </w:r>
      <w:r w:rsidR="00872D28">
        <w:rPr>
          <w:rFonts w:ascii="Calibri" w:hAnsi="Calibri" w:cs="Calibri"/>
          <w:sz w:val="24"/>
          <w:szCs w:val="24"/>
        </w:rPr>
        <w:t xml:space="preserve"> a </w:t>
      </w:r>
      <w:r w:rsidR="002F1C6E">
        <w:rPr>
          <w:rFonts w:ascii="Calibri" w:hAnsi="Calibri" w:cs="Calibri"/>
          <w:sz w:val="24"/>
          <w:szCs w:val="24"/>
        </w:rPr>
        <w:t>través de correo electrónico y/o llamado telefónico.</w:t>
      </w:r>
    </w:p>
    <w:p w:rsidR="00872D28" w:rsidRDefault="00872D28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F29C1" w:rsidRDefault="003F29C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</w:t>
      </w:r>
      <w:r w:rsidR="00250C94">
        <w:rPr>
          <w:rFonts w:ascii="Calibri" w:hAnsi="Calibri" w:cs="Calibri"/>
          <w:sz w:val="24"/>
          <w:szCs w:val="24"/>
        </w:rPr>
        <w:t xml:space="preserve">postulante </w:t>
      </w:r>
      <w:r>
        <w:rPr>
          <w:rFonts w:ascii="Calibri" w:hAnsi="Calibri" w:cs="Calibri"/>
          <w:sz w:val="24"/>
          <w:szCs w:val="24"/>
        </w:rPr>
        <w:t xml:space="preserve">seleccionado será notificado telefónicamente para concretar su </w:t>
      </w:r>
      <w:r w:rsidR="006A3E23">
        <w:rPr>
          <w:rFonts w:ascii="Calibri" w:hAnsi="Calibri" w:cs="Calibri"/>
          <w:sz w:val="24"/>
          <w:szCs w:val="24"/>
        </w:rPr>
        <w:t>matrícula</w:t>
      </w:r>
      <w:r w:rsidR="00C766F2">
        <w:rPr>
          <w:rFonts w:ascii="Calibri" w:hAnsi="Calibri" w:cs="Calibri"/>
          <w:sz w:val="24"/>
          <w:szCs w:val="24"/>
        </w:rPr>
        <w:t xml:space="preserve"> durante los 5 días hábiles siguientes. </w:t>
      </w:r>
      <w:r w:rsidR="00A7373E">
        <w:rPr>
          <w:rFonts w:ascii="Calibri" w:hAnsi="Calibri" w:cs="Calibri"/>
          <w:sz w:val="24"/>
          <w:szCs w:val="24"/>
        </w:rPr>
        <w:t xml:space="preserve">Si al cabo de </w:t>
      </w:r>
      <w:r w:rsidR="00ED6EB5">
        <w:rPr>
          <w:rFonts w:ascii="Calibri" w:hAnsi="Calibri" w:cs="Calibri"/>
          <w:sz w:val="24"/>
          <w:szCs w:val="24"/>
        </w:rPr>
        <w:t>2 días</w:t>
      </w:r>
      <w:r>
        <w:rPr>
          <w:rFonts w:ascii="Calibri" w:hAnsi="Calibri" w:cs="Calibri"/>
          <w:sz w:val="24"/>
          <w:szCs w:val="24"/>
        </w:rPr>
        <w:t xml:space="preserve"> no se ha podido contac</w:t>
      </w:r>
      <w:r w:rsidR="00A7373E">
        <w:rPr>
          <w:rFonts w:ascii="Calibri" w:hAnsi="Calibri" w:cs="Calibri"/>
          <w:sz w:val="24"/>
          <w:szCs w:val="24"/>
        </w:rPr>
        <w:t xml:space="preserve">tar al seleccionado, o si tras </w:t>
      </w:r>
      <w:r w:rsidR="006A3E23">
        <w:rPr>
          <w:rFonts w:ascii="Calibri" w:hAnsi="Calibri" w:cs="Calibri"/>
          <w:sz w:val="24"/>
          <w:szCs w:val="24"/>
        </w:rPr>
        <w:t>3</w:t>
      </w:r>
      <w:r w:rsidR="00A7373E">
        <w:rPr>
          <w:rFonts w:ascii="Calibri" w:hAnsi="Calibri" w:cs="Calibri"/>
          <w:sz w:val="24"/>
          <w:szCs w:val="24"/>
        </w:rPr>
        <w:t xml:space="preserve"> días</w:t>
      </w:r>
      <w:r>
        <w:rPr>
          <w:rFonts w:ascii="Calibri" w:hAnsi="Calibri" w:cs="Calibri"/>
          <w:sz w:val="24"/>
          <w:szCs w:val="24"/>
        </w:rPr>
        <w:t xml:space="preserve"> no ha concretado su inscripción, se declarará </w:t>
      </w:r>
      <w:r w:rsidR="00A7373E">
        <w:rPr>
          <w:rFonts w:ascii="Calibri" w:hAnsi="Calibri" w:cs="Calibri"/>
          <w:sz w:val="24"/>
          <w:szCs w:val="24"/>
        </w:rPr>
        <w:t xml:space="preserve">el cupo como abandonado </w:t>
      </w:r>
      <w:r>
        <w:rPr>
          <w:rFonts w:ascii="Calibri" w:hAnsi="Calibri" w:cs="Calibri"/>
          <w:sz w:val="24"/>
          <w:szCs w:val="24"/>
        </w:rPr>
        <w:t>y se procederá a llamar a otros convocados en la lista de precedencia.</w:t>
      </w:r>
      <w:r w:rsidR="00A7373E">
        <w:rPr>
          <w:rFonts w:ascii="Calibri" w:hAnsi="Calibri" w:cs="Calibri"/>
          <w:sz w:val="24"/>
          <w:szCs w:val="24"/>
        </w:rPr>
        <w:t xml:space="preserve"> Esta decisión será inapelable e irremediable.</w:t>
      </w:r>
    </w:p>
    <w:p w:rsidR="00687671" w:rsidRDefault="0068767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A6F16" w:rsidRDefault="003F29C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seleccionados que decidan ingresar al programa de </w:t>
      </w:r>
      <w:r w:rsidR="005C675D">
        <w:rPr>
          <w:rFonts w:ascii="Calibri" w:hAnsi="Calibri" w:cs="Calibri"/>
          <w:sz w:val="24"/>
          <w:szCs w:val="24"/>
        </w:rPr>
        <w:t>Especialización</w:t>
      </w:r>
      <w:r>
        <w:rPr>
          <w:rFonts w:ascii="Calibri" w:hAnsi="Calibri" w:cs="Calibri"/>
          <w:sz w:val="24"/>
          <w:szCs w:val="24"/>
        </w:rPr>
        <w:t xml:space="preserve"> deber</w:t>
      </w:r>
      <w:r w:rsidR="00687671">
        <w:rPr>
          <w:rFonts w:ascii="Calibri" w:hAnsi="Calibri" w:cs="Calibri"/>
          <w:sz w:val="24"/>
          <w:szCs w:val="24"/>
        </w:rPr>
        <w:t xml:space="preserve">án formalizar su situación </w:t>
      </w:r>
      <w:r>
        <w:rPr>
          <w:rFonts w:ascii="Calibri" w:hAnsi="Calibri" w:cs="Calibri"/>
          <w:sz w:val="24"/>
          <w:szCs w:val="24"/>
        </w:rPr>
        <w:t xml:space="preserve">ante la </w:t>
      </w:r>
      <w:r w:rsidR="008A6F16">
        <w:rPr>
          <w:rFonts w:ascii="Calibri" w:hAnsi="Calibri" w:cs="Calibri"/>
          <w:sz w:val="24"/>
          <w:szCs w:val="24"/>
        </w:rPr>
        <w:t>Universidad.</w:t>
      </w:r>
    </w:p>
    <w:p w:rsidR="00687671" w:rsidRDefault="0068767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35E3B" w:rsidRDefault="003F29C1" w:rsidP="00D3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programas comienzan </w:t>
      </w:r>
      <w:r w:rsidR="00C524FB">
        <w:rPr>
          <w:rFonts w:ascii="Calibri" w:hAnsi="Calibri" w:cs="Calibri"/>
          <w:sz w:val="24"/>
          <w:szCs w:val="24"/>
        </w:rPr>
        <w:t xml:space="preserve">la </w:t>
      </w:r>
      <w:r w:rsidR="00687671">
        <w:rPr>
          <w:rFonts w:ascii="Calibri" w:hAnsi="Calibri" w:cs="Calibri"/>
          <w:sz w:val="24"/>
          <w:szCs w:val="24"/>
        </w:rPr>
        <w:t>tercera</w:t>
      </w:r>
      <w:r w:rsidR="00C524FB">
        <w:rPr>
          <w:rFonts w:ascii="Calibri" w:hAnsi="Calibri" w:cs="Calibri"/>
          <w:sz w:val="24"/>
          <w:szCs w:val="24"/>
        </w:rPr>
        <w:t xml:space="preserve"> semana de marzo</w:t>
      </w:r>
      <w:r>
        <w:rPr>
          <w:rFonts w:ascii="Calibri" w:hAnsi="Calibri" w:cs="Calibri"/>
          <w:sz w:val="24"/>
          <w:szCs w:val="24"/>
        </w:rPr>
        <w:t xml:space="preserve"> de cada </w:t>
      </w:r>
      <w:r w:rsidR="00687671">
        <w:rPr>
          <w:rFonts w:ascii="Calibri" w:hAnsi="Calibri" w:cs="Calibri"/>
          <w:sz w:val="24"/>
          <w:szCs w:val="24"/>
        </w:rPr>
        <w:t>año, pero de todos modos e</w:t>
      </w:r>
      <w:r w:rsidR="00935E3B" w:rsidRPr="00935E3B">
        <w:rPr>
          <w:rFonts w:ascii="Calibri" w:hAnsi="Calibri" w:cs="Calibri"/>
          <w:sz w:val="24"/>
          <w:szCs w:val="24"/>
        </w:rPr>
        <w:t>l seleccionado deber</w:t>
      </w:r>
      <w:r w:rsidR="00935E3B">
        <w:rPr>
          <w:rFonts w:ascii="Calibri" w:hAnsi="Calibri" w:cs="Calibri"/>
          <w:sz w:val="24"/>
          <w:szCs w:val="24"/>
        </w:rPr>
        <w:t>á</w:t>
      </w:r>
      <w:r w:rsidR="00935E3B" w:rsidRPr="00935E3B">
        <w:rPr>
          <w:rFonts w:ascii="Calibri" w:hAnsi="Calibri" w:cs="Calibri"/>
          <w:sz w:val="24"/>
          <w:szCs w:val="24"/>
        </w:rPr>
        <w:t xml:space="preserve"> ponerse en contacto</w:t>
      </w:r>
      <w:r w:rsidR="00935E3B">
        <w:rPr>
          <w:rFonts w:ascii="Calibri" w:hAnsi="Calibri" w:cs="Calibri"/>
          <w:sz w:val="24"/>
          <w:szCs w:val="24"/>
        </w:rPr>
        <w:t xml:space="preserve"> con </w:t>
      </w:r>
      <w:r w:rsidR="00687671">
        <w:rPr>
          <w:rFonts w:ascii="Calibri" w:hAnsi="Calibri" w:cs="Calibri"/>
          <w:sz w:val="24"/>
          <w:szCs w:val="24"/>
        </w:rPr>
        <w:t>el Coordinador del Programa</w:t>
      </w:r>
      <w:r w:rsidR="00935E3B">
        <w:rPr>
          <w:rFonts w:ascii="Calibri" w:hAnsi="Calibri" w:cs="Calibri"/>
          <w:sz w:val="24"/>
          <w:szCs w:val="24"/>
        </w:rPr>
        <w:t xml:space="preserve"> para co</w:t>
      </w:r>
      <w:r w:rsidR="00B877B3">
        <w:rPr>
          <w:rFonts w:ascii="Calibri" w:hAnsi="Calibri" w:cs="Calibri"/>
          <w:sz w:val="24"/>
          <w:szCs w:val="24"/>
        </w:rPr>
        <w:t>nf</w:t>
      </w:r>
      <w:r w:rsidR="006A3E23">
        <w:rPr>
          <w:rFonts w:ascii="Calibri" w:hAnsi="Calibri" w:cs="Calibri"/>
          <w:sz w:val="24"/>
          <w:szCs w:val="24"/>
        </w:rPr>
        <w:t>i</w:t>
      </w:r>
      <w:r w:rsidR="00B877B3">
        <w:rPr>
          <w:rFonts w:ascii="Calibri" w:hAnsi="Calibri" w:cs="Calibri"/>
          <w:sz w:val="24"/>
          <w:szCs w:val="24"/>
        </w:rPr>
        <w:t>rm</w:t>
      </w:r>
      <w:r w:rsidR="001D6510">
        <w:rPr>
          <w:rFonts w:ascii="Calibri" w:hAnsi="Calibri" w:cs="Calibri"/>
          <w:sz w:val="24"/>
          <w:szCs w:val="24"/>
        </w:rPr>
        <w:t>ar el inicio de actividades 2 o</w:t>
      </w:r>
      <w:r w:rsidR="006A3E23">
        <w:rPr>
          <w:rFonts w:ascii="Calibri" w:hAnsi="Calibri" w:cs="Calibri"/>
          <w:sz w:val="24"/>
          <w:szCs w:val="24"/>
        </w:rPr>
        <w:t xml:space="preserve"> 3 semanas antes de la fecha de inicio </w:t>
      </w:r>
      <w:r w:rsidR="00687671">
        <w:rPr>
          <w:rFonts w:ascii="Calibri" w:hAnsi="Calibri" w:cs="Calibri"/>
          <w:sz w:val="24"/>
          <w:szCs w:val="24"/>
        </w:rPr>
        <w:t>de clases.</w:t>
      </w:r>
    </w:p>
    <w:p w:rsidR="00ED6EB5" w:rsidRPr="003F29C1" w:rsidRDefault="00ED6EB5" w:rsidP="00D377FA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DE15E1" w:rsidRDefault="00687671" w:rsidP="00D377F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El valor del programa</w:t>
      </w:r>
      <w:r w:rsidR="00253BF0">
        <w:rPr>
          <w:sz w:val="24"/>
          <w:szCs w:val="24"/>
        </w:rPr>
        <w:t xml:space="preserve"> deberá ser </w:t>
      </w:r>
      <w:r w:rsidR="00C766F2">
        <w:rPr>
          <w:sz w:val="24"/>
          <w:szCs w:val="24"/>
        </w:rPr>
        <w:t xml:space="preserve">cancelado </w:t>
      </w:r>
      <w:r w:rsidR="00DE15E1" w:rsidRPr="003F29C1">
        <w:rPr>
          <w:sz w:val="24"/>
          <w:szCs w:val="24"/>
        </w:rPr>
        <w:t>o documentad</w:t>
      </w:r>
      <w:r w:rsidR="00253BF0">
        <w:rPr>
          <w:sz w:val="24"/>
          <w:szCs w:val="24"/>
        </w:rPr>
        <w:t>o</w:t>
      </w:r>
      <w:r w:rsidR="00DE15E1" w:rsidRPr="003F29C1">
        <w:rPr>
          <w:sz w:val="24"/>
          <w:szCs w:val="24"/>
        </w:rPr>
        <w:t xml:space="preserve"> por cada alumno al momento de matricularse en la universidad.</w:t>
      </w:r>
    </w:p>
    <w:p w:rsidR="004E2EF7" w:rsidRDefault="004E2EF7" w:rsidP="00D377FA">
      <w:pPr>
        <w:pStyle w:val="Sinespaciado"/>
        <w:jc w:val="both"/>
        <w:rPr>
          <w:sz w:val="24"/>
          <w:szCs w:val="24"/>
        </w:rPr>
      </w:pPr>
    </w:p>
    <w:p w:rsidR="00687671" w:rsidRDefault="00687671" w:rsidP="00D377FA">
      <w:pPr>
        <w:pStyle w:val="Sinespaciado"/>
        <w:jc w:val="both"/>
        <w:rPr>
          <w:sz w:val="24"/>
          <w:szCs w:val="24"/>
        </w:rPr>
      </w:pPr>
    </w:p>
    <w:p w:rsidR="00687671" w:rsidRDefault="00687671" w:rsidP="00D377FA">
      <w:pPr>
        <w:pStyle w:val="Sinespaciado"/>
        <w:jc w:val="both"/>
        <w:rPr>
          <w:sz w:val="24"/>
          <w:szCs w:val="24"/>
        </w:rPr>
      </w:pPr>
    </w:p>
    <w:p w:rsidR="00687671" w:rsidRDefault="00696320" w:rsidP="00D377FA">
      <w:pPr>
        <w:pStyle w:val="Sinespaciado"/>
        <w:jc w:val="both"/>
        <w:rPr>
          <w:b/>
          <w:sz w:val="24"/>
          <w:szCs w:val="24"/>
        </w:rPr>
      </w:pPr>
      <w:r w:rsidRPr="00696320">
        <w:rPr>
          <w:b/>
          <w:sz w:val="24"/>
          <w:szCs w:val="24"/>
        </w:rPr>
        <w:t xml:space="preserve">OTROS: </w:t>
      </w:r>
    </w:p>
    <w:p w:rsidR="00696320" w:rsidRDefault="00696320" w:rsidP="00D377FA">
      <w:pPr>
        <w:pStyle w:val="Sinespaciado"/>
        <w:jc w:val="both"/>
        <w:rPr>
          <w:b/>
          <w:sz w:val="24"/>
          <w:szCs w:val="24"/>
        </w:rPr>
      </w:pPr>
    </w:p>
    <w:p w:rsidR="00696320" w:rsidRDefault="00696320" w:rsidP="00D377FA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iniciar el programa de especialización, </w:t>
      </w:r>
      <w:r w:rsidR="00B47589">
        <w:rPr>
          <w:b/>
          <w:sz w:val="24"/>
          <w:szCs w:val="24"/>
        </w:rPr>
        <w:t>el alumno debe acreditar lo siguiente:</w:t>
      </w:r>
      <w:r>
        <w:rPr>
          <w:b/>
          <w:sz w:val="24"/>
          <w:szCs w:val="24"/>
        </w:rPr>
        <w:t xml:space="preserve"> </w:t>
      </w:r>
    </w:p>
    <w:p w:rsidR="00696320" w:rsidRDefault="00696320" w:rsidP="00D377FA">
      <w:pPr>
        <w:pStyle w:val="Sinespaciado"/>
        <w:jc w:val="both"/>
        <w:rPr>
          <w:b/>
          <w:sz w:val="24"/>
          <w:szCs w:val="24"/>
        </w:rPr>
      </w:pPr>
    </w:p>
    <w:p w:rsidR="00696320" w:rsidRPr="00B47589" w:rsidRDefault="00696320" w:rsidP="00B475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47589">
        <w:rPr>
          <w:rFonts w:ascii="Calibri" w:hAnsi="Calibri" w:cs="Calibri"/>
          <w:b/>
          <w:sz w:val="24"/>
          <w:szCs w:val="24"/>
        </w:rPr>
        <w:t>Seguro de Responsabilidad Civil</w:t>
      </w:r>
      <w:r w:rsidRPr="00B47589">
        <w:rPr>
          <w:rFonts w:ascii="Calibri" w:hAnsi="Calibri" w:cs="Calibri"/>
          <w:sz w:val="24"/>
          <w:szCs w:val="24"/>
        </w:rPr>
        <w:t>:  cada alumno debe contratar el Seguro de Responsabilidad Civil y mantenerlo vigente mientras dure el programa.</w:t>
      </w:r>
    </w:p>
    <w:p w:rsidR="00696320" w:rsidRDefault="00696320" w:rsidP="00696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96320" w:rsidRPr="00B47589" w:rsidRDefault="00696320" w:rsidP="00B475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47589">
        <w:rPr>
          <w:rFonts w:ascii="Calibri" w:hAnsi="Calibri" w:cs="Calibri"/>
          <w:b/>
          <w:sz w:val="24"/>
          <w:szCs w:val="24"/>
        </w:rPr>
        <w:t>Vacuna Hepatitis B</w:t>
      </w:r>
      <w:r w:rsidRPr="00B47589">
        <w:rPr>
          <w:rFonts w:ascii="Calibri" w:hAnsi="Calibri" w:cs="Calibri"/>
          <w:sz w:val="24"/>
          <w:szCs w:val="24"/>
        </w:rPr>
        <w:t xml:space="preserve">:  vacuna contra la Hepatitis vigente. </w:t>
      </w:r>
    </w:p>
    <w:p w:rsidR="00696320" w:rsidRPr="00696320" w:rsidRDefault="00696320" w:rsidP="00D377FA">
      <w:pPr>
        <w:pStyle w:val="Sinespaciado"/>
        <w:jc w:val="both"/>
        <w:rPr>
          <w:b/>
          <w:sz w:val="24"/>
          <w:szCs w:val="24"/>
        </w:rPr>
      </w:pPr>
    </w:p>
    <w:p w:rsidR="00687671" w:rsidRDefault="00687671" w:rsidP="00D377FA">
      <w:pPr>
        <w:pStyle w:val="Sinespaciado"/>
        <w:jc w:val="both"/>
        <w:rPr>
          <w:sz w:val="24"/>
          <w:szCs w:val="24"/>
        </w:rPr>
      </w:pPr>
    </w:p>
    <w:p w:rsidR="00687671" w:rsidRDefault="00687671" w:rsidP="00D377FA">
      <w:pPr>
        <w:pStyle w:val="Sinespaciado"/>
        <w:jc w:val="both"/>
        <w:rPr>
          <w:sz w:val="24"/>
          <w:szCs w:val="24"/>
        </w:rPr>
      </w:pPr>
    </w:p>
    <w:p w:rsidR="00687671" w:rsidRDefault="00687671" w:rsidP="00D377FA">
      <w:pPr>
        <w:pStyle w:val="Sinespaciado"/>
        <w:jc w:val="both"/>
        <w:rPr>
          <w:sz w:val="24"/>
          <w:szCs w:val="24"/>
        </w:rPr>
      </w:pPr>
    </w:p>
    <w:p w:rsidR="00687671" w:rsidRDefault="00687671" w:rsidP="00D377FA">
      <w:pPr>
        <w:pStyle w:val="Sinespaciado"/>
        <w:jc w:val="both"/>
        <w:rPr>
          <w:sz w:val="24"/>
          <w:szCs w:val="24"/>
        </w:rPr>
      </w:pPr>
    </w:p>
    <w:p w:rsidR="00687671" w:rsidRDefault="00687671" w:rsidP="00687671">
      <w:pPr>
        <w:pStyle w:val="Sinespaciado"/>
        <w:tabs>
          <w:tab w:val="left" w:pos="1635"/>
        </w:tabs>
        <w:jc w:val="both"/>
        <w:rPr>
          <w:sz w:val="24"/>
          <w:szCs w:val="24"/>
        </w:rPr>
      </w:pPr>
    </w:p>
    <w:sectPr w:rsidR="00687671" w:rsidSect="008015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F5" w:rsidRDefault="005E60F5" w:rsidP="00181B5E">
      <w:pPr>
        <w:spacing w:after="0" w:line="240" w:lineRule="auto"/>
      </w:pPr>
      <w:r>
        <w:separator/>
      </w:r>
    </w:p>
  </w:endnote>
  <w:endnote w:type="continuationSeparator" w:id="0">
    <w:p w:rsidR="005E60F5" w:rsidRDefault="005E60F5" w:rsidP="0018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559249"/>
      <w:docPartObj>
        <w:docPartGallery w:val="Page Numbers (Bottom of Page)"/>
        <w:docPartUnique/>
      </w:docPartObj>
    </w:sdtPr>
    <w:sdtEndPr/>
    <w:sdtContent>
      <w:p w:rsidR="009242B4" w:rsidRDefault="00415BDE">
        <w:pPr>
          <w:pStyle w:val="Piedepgina"/>
          <w:jc w:val="right"/>
        </w:pPr>
        <w:r>
          <w:fldChar w:fldCharType="begin"/>
        </w:r>
        <w:r w:rsidR="009242B4">
          <w:instrText>PAGE   \* MERGEFORMAT</w:instrText>
        </w:r>
        <w:r>
          <w:fldChar w:fldCharType="separate"/>
        </w:r>
        <w:r w:rsidR="005E60F5" w:rsidRPr="005E60F5">
          <w:rPr>
            <w:noProof/>
            <w:lang w:val="es-ES"/>
          </w:rPr>
          <w:t>1</w:t>
        </w:r>
        <w:r>
          <w:fldChar w:fldCharType="end"/>
        </w:r>
      </w:p>
    </w:sdtContent>
  </w:sdt>
  <w:p w:rsidR="009242B4" w:rsidRPr="00F162B9" w:rsidRDefault="009242B4" w:rsidP="00CD01B6">
    <w:pPr>
      <w:pStyle w:val="Piedepgina"/>
      <w:jc w:val="center"/>
      <w:rPr>
        <w:rFonts w:asciiTheme="majorHAnsi" w:hAnsiTheme="majorHAnsi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F5" w:rsidRDefault="005E60F5" w:rsidP="00181B5E">
      <w:pPr>
        <w:spacing w:after="0" w:line="240" w:lineRule="auto"/>
      </w:pPr>
      <w:r>
        <w:separator/>
      </w:r>
    </w:p>
  </w:footnote>
  <w:footnote w:type="continuationSeparator" w:id="0">
    <w:p w:rsidR="005E60F5" w:rsidRDefault="005E60F5" w:rsidP="0018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B6" w:rsidRDefault="006479B6">
    <w:pPr>
      <w:pStyle w:val="Encabezado"/>
    </w:pPr>
    <w:r>
      <w:rPr>
        <w:noProof/>
        <w:lang w:eastAsia="es-CL"/>
      </w:rPr>
      <w:drawing>
        <wp:inline distT="0" distB="0" distL="0" distR="0">
          <wp:extent cx="2619375" cy="9495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_OD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819" cy="95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C46"/>
    <w:multiLevelType w:val="hybridMultilevel"/>
    <w:tmpl w:val="B50C295C"/>
    <w:lvl w:ilvl="0" w:tplc="1EB66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6F5"/>
    <w:multiLevelType w:val="hybridMultilevel"/>
    <w:tmpl w:val="B450EE6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14EA98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A0E"/>
    <w:multiLevelType w:val="hybridMultilevel"/>
    <w:tmpl w:val="7AFC70B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6F2"/>
    <w:multiLevelType w:val="hybridMultilevel"/>
    <w:tmpl w:val="B50C295C"/>
    <w:lvl w:ilvl="0" w:tplc="1EB66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AD3"/>
    <w:multiLevelType w:val="hybridMultilevel"/>
    <w:tmpl w:val="F30A50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70D7"/>
    <w:multiLevelType w:val="hybridMultilevel"/>
    <w:tmpl w:val="AD96FE1C"/>
    <w:lvl w:ilvl="0" w:tplc="14EA98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80EAC"/>
    <w:multiLevelType w:val="hybridMultilevel"/>
    <w:tmpl w:val="92AC5A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0C8"/>
    <w:multiLevelType w:val="hybridMultilevel"/>
    <w:tmpl w:val="B86476C4"/>
    <w:lvl w:ilvl="0" w:tplc="3DDC6E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F00C82"/>
    <w:multiLevelType w:val="hybridMultilevel"/>
    <w:tmpl w:val="120CA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F64"/>
    <w:multiLevelType w:val="hybridMultilevel"/>
    <w:tmpl w:val="1AD60CA8"/>
    <w:lvl w:ilvl="0" w:tplc="DE72800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55B6"/>
    <w:multiLevelType w:val="hybridMultilevel"/>
    <w:tmpl w:val="F3FC93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83B29"/>
    <w:multiLevelType w:val="hybridMultilevel"/>
    <w:tmpl w:val="827895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3EEC"/>
    <w:multiLevelType w:val="hybridMultilevel"/>
    <w:tmpl w:val="30FCA7CC"/>
    <w:lvl w:ilvl="0" w:tplc="14EA98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EA98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2F"/>
    <w:rsid w:val="000304AE"/>
    <w:rsid w:val="00031EE1"/>
    <w:rsid w:val="00032FE6"/>
    <w:rsid w:val="00044EBF"/>
    <w:rsid w:val="0005059F"/>
    <w:rsid w:val="000562CF"/>
    <w:rsid w:val="0008784B"/>
    <w:rsid w:val="000D496E"/>
    <w:rsid w:val="000E56BA"/>
    <w:rsid w:val="00106783"/>
    <w:rsid w:val="001071B7"/>
    <w:rsid w:val="00114181"/>
    <w:rsid w:val="00114402"/>
    <w:rsid w:val="001211BE"/>
    <w:rsid w:val="00181B5E"/>
    <w:rsid w:val="00183572"/>
    <w:rsid w:val="0019458C"/>
    <w:rsid w:val="00195114"/>
    <w:rsid w:val="001B1B72"/>
    <w:rsid w:val="001B39D5"/>
    <w:rsid w:val="001C55A3"/>
    <w:rsid w:val="001D6510"/>
    <w:rsid w:val="001F1E21"/>
    <w:rsid w:val="00225488"/>
    <w:rsid w:val="002478E1"/>
    <w:rsid w:val="00250C94"/>
    <w:rsid w:val="00253BF0"/>
    <w:rsid w:val="0026021B"/>
    <w:rsid w:val="00277E99"/>
    <w:rsid w:val="00286555"/>
    <w:rsid w:val="00287290"/>
    <w:rsid w:val="00291452"/>
    <w:rsid w:val="002A1362"/>
    <w:rsid w:val="002A20BC"/>
    <w:rsid w:val="002C4343"/>
    <w:rsid w:val="002F1C6E"/>
    <w:rsid w:val="00303091"/>
    <w:rsid w:val="00314DFA"/>
    <w:rsid w:val="0032077B"/>
    <w:rsid w:val="00371633"/>
    <w:rsid w:val="00371EF6"/>
    <w:rsid w:val="00383935"/>
    <w:rsid w:val="003D28BD"/>
    <w:rsid w:val="003F29C1"/>
    <w:rsid w:val="003F3BBD"/>
    <w:rsid w:val="00415BDE"/>
    <w:rsid w:val="00440426"/>
    <w:rsid w:val="0044362C"/>
    <w:rsid w:val="0045545C"/>
    <w:rsid w:val="00460649"/>
    <w:rsid w:val="0046340D"/>
    <w:rsid w:val="004D021D"/>
    <w:rsid w:val="004E0CD9"/>
    <w:rsid w:val="004E2EF7"/>
    <w:rsid w:val="004E5152"/>
    <w:rsid w:val="004F570F"/>
    <w:rsid w:val="00521D83"/>
    <w:rsid w:val="005307AE"/>
    <w:rsid w:val="005877FF"/>
    <w:rsid w:val="005C675D"/>
    <w:rsid w:val="005E60F5"/>
    <w:rsid w:val="005E7B0B"/>
    <w:rsid w:val="00644157"/>
    <w:rsid w:val="006479B6"/>
    <w:rsid w:val="00654E2F"/>
    <w:rsid w:val="00687671"/>
    <w:rsid w:val="00691490"/>
    <w:rsid w:val="00696320"/>
    <w:rsid w:val="00696C91"/>
    <w:rsid w:val="006A3E23"/>
    <w:rsid w:val="006B4E5F"/>
    <w:rsid w:val="006D0806"/>
    <w:rsid w:val="00730413"/>
    <w:rsid w:val="0073560B"/>
    <w:rsid w:val="00780D77"/>
    <w:rsid w:val="007926B6"/>
    <w:rsid w:val="007B5B06"/>
    <w:rsid w:val="007D21A5"/>
    <w:rsid w:val="007D7BD1"/>
    <w:rsid w:val="007F132E"/>
    <w:rsid w:val="008015DB"/>
    <w:rsid w:val="0082631E"/>
    <w:rsid w:val="0083143C"/>
    <w:rsid w:val="00833287"/>
    <w:rsid w:val="00851822"/>
    <w:rsid w:val="0086143D"/>
    <w:rsid w:val="00872D28"/>
    <w:rsid w:val="00886F79"/>
    <w:rsid w:val="00887CBA"/>
    <w:rsid w:val="008A1FEC"/>
    <w:rsid w:val="008A6F16"/>
    <w:rsid w:val="008B2750"/>
    <w:rsid w:val="008B5EA1"/>
    <w:rsid w:val="008E17D1"/>
    <w:rsid w:val="008E1975"/>
    <w:rsid w:val="00912C13"/>
    <w:rsid w:val="009242B4"/>
    <w:rsid w:val="009257AF"/>
    <w:rsid w:val="00935E3B"/>
    <w:rsid w:val="009D2C58"/>
    <w:rsid w:val="009D6B31"/>
    <w:rsid w:val="009E19C4"/>
    <w:rsid w:val="009E30FE"/>
    <w:rsid w:val="009E784C"/>
    <w:rsid w:val="00A01FBE"/>
    <w:rsid w:val="00A7373E"/>
    <w:rsid w:val="00AA4862"/>
    <w:rsid w:val="00AD4627"/>
    <w:rsid w:val="00AE6D92"/>
    <w:rsid w:val="00AF0411"/>
    <w:rsid w:val="00B22933"/>
    <w:rsid w:val="00B2437B"/>
    <w:rsid w:val="00B47589"/>
    <w:rsid w:val="00B47D89"/>
    <w:rsid w:val="00B61885"/>
    <w:rsid w:val="00B7557E"/>
    <w:rsid w:val="00B84C23"/>
    <w:rsid w:val="00B877B3"/>
    <w:rsid w:val="00B92496"/>
    <w:rsid w:val="00B94F0E"/>
    <w:rsid w:val="00B968D8"/>
    <w:rsid w:val="00BA1EB7"/>
    <w:rsid w:val="00BB6CDF"/>
    <w:rsid w:val="00BC6EB7"/>
    <w:rsid w:val="00C05917"/>
    <w:rsid w:val="00C25C1F"/>
    <w:rsid w:val="00C316F1"/>
    <w:rsid w:val="00C524FB"/>
    <w:rsid w:val="00C54C6D"/>
    <w:rsid w:val="00C766F2"/>
    <w:rsid w:val="00C90EF3"/>
    <w:rsid w:val="00C94ED3"/>
    <w:rsid w:val="00CA6B2A"/>
    <w:rsid w:val="00CC6B57"/>
    <w:rsid w:val="00CD01B6"/>
    <w:rsid w:val="00CD0C30"/>
    <w:rsid w:val="00CD43B2"/>
    <w:rsid w:val="00CE2916"/>
    <w:rsid w:val="00D0230C"/>
    <w:rsid w:val="00D15B81"/>
    <w:rsid w:val="00D31F5C"/>
    <w:rsid w:val="00D377FA"/>
    <w:rsid w:val="00D74EF9"/>
    <w:rsid w:val="00D96396"/>
    <w:rsid w:val="00DA7B18"/>
    <w:rsid w:val="00DE15E1"/>
    <w:rsid w:val="00DE728A"/>
    <w:rsid w:val="00E02044"/>
    <w:rsid w:val="00E15100"/>
    <w:rsid w:val="00E4401F"/>
    <w:rsid w:val="00E443A2"/>
    <w:rsid w:val="00E72A4C"/>
    <w:rsid w:val="00EB42C5"/>
    <w:rsid w:val="00ED05E8"/>
    <w:rsid w:val="00ED0B96"/>
    <w:rsid w:val="00ED6EB5"/>
    <w:rsid w:val="00EE0795"/>
    <w:rsid w:val="00EE75F1"/>
    <w:rsid w:val="00F049C3"/>
    <w:rsid w:val="00F0624A"/>
    <w:rsid w:val="00F162B9"/>
    <w:rsid w:val="00F20DF6"/>
    <w:rsid w:val="00F71D40"/>
    <w:rsid w:val="00FA427C"/>
    <w:rsid w:val="00FB3A75"/>
    <w:rsid w:val="00FC23A8"/>
    <w:rsid w:val="00FC6C07"/>
    <w:rsid w:val="00FD30EE"/>
    <w:rsid w:val="00FF5C0E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992EC6F-6D38-47E9-B111-898711D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E2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7D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1B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B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1B5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0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1B6"/>
  </w:style>
  <w:style w:type="paragraph" w:styleId="Piedepgina">
    <w:name w:val="footer"/>
    <w:basedOn w:val="Normal"/>
    <w:link w:val="PiedepginaCar"/>
    <w:uiPriority w:val="99"/>
    <w:unhideWhenUsed/>
    <w:rsid w:val="00CD0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1B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6B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6B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C6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119A-92B5-49D3-A4B9-5F5891E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CALVO SANCHEZ</dc:creator>
  <cp:lastModifiedBy>Daniela Alejandra Carreño Escobedo</cp:lastModifiedBy>
  <cp:revision>2</cp:revision>
  <cp:lastPrinted>2018-09-26T13:10:00Z</cp:lastPrinted>
  <dcterms:created xsi:type="dcterms:W3CDTF">2018-09-26T13:10:00Z</dcterms:created>
  <dcterms:modified xsi:type="dcterms:W3CDTF">2018-09-26T13:10:00Z</dcterms:modified>
</cp:coreProperties>
</file>